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26" w:rsidRDefault="00890226" w:rsidP="00E70FF4">
      <w:pPr>
        <w:rPr>
          <w:rFonts w:ascii="新細明體"/>
          <w:b/>
          <w:bCs/>
          <w:sz w:val="20"/>
          <w:szCs w:val="20"/>
        </w:rPr>
      </w:pPr>
      <w:r>
        <w:rPr>
          <w:rFonts w:ascii="新細明體" w:hAnsi="新細明體" w:cs="新細明體" w:hint="eastAsia"/>
          <w:b/>
          <w:bCs/>
          <w:sz w:val="20"/>
          <w:szCs w:val="20"/>
        </w:rPr>
        <w:t>公司名稱：</w:t>
      </w:r>
      <w:r>
        <w:rPr>
          <w:rFonts w:ascii="新細明體" w:hAnsi="新細明體" w:cs="新細明體" w:hint="eastAsia"/>
          <w:b/>
          <w:bCs/>
          <w:color w:val="FF6600"/>
          <w:sz w:val="20"/>
          <w:szCs w:val="20"/>
        </w:rPr>
        <w:t>創源生物科技股份有限公司</w:t>
      </w:r>
      <w:r>
        <w:rPr>
          <w:rFonts w:ascii="新細明體" w:hAnsi="新細明體" w:cs="新細明體"/>
          <w:b/>
          <w:bCs/>
          <w:sz w:val="20"/>
          <w:szCs w:val="20"/>
        </w:rPr>
        <w:t xml:space="preserve"> (</w:t>
      </w:r>
      <w:r>
        <w:rPr>
          <w:rFonts w:ascii="新細明體" w:hAnsi="新細明體" w:cs="新細明體" w:hint="eastAsia"/>
          <w:b/>
          <w:bCs/>
          <w:sz w:val="20"/>
          <w:szCs w:val="20"/>
        </w:rPr>
        <w:t>股票代號：</w:t>
      </w:r>
      <w:r>
        <w:rPr>
          <w:rFonts w:ascii="新細明體" w:hAnsi="新細明體" w:cs="新細明體"/>
          <w:b/>
          <w:bCs/>
          <w:sz w:val="20"/>
          <w:szCs w:val="20"/>
        </w:rPr>
        <w:t>4160)</w:t>
      </w:r>
    </w:p>
    <w:p w:rsidR="00890226" w:rsidRDefault="00890226" w:rsidP="00E70FF4">
      <w:pPr>
        <w:jc w:val="both"/>
        <w:rPr>
          <w:rFonts w:ascii="新細明體"/>
        </w:rPr>
      </w:pPr>
      <w:bookmarkStart w:id="0" w:name="基本資料"/>
      <w:bookmarkEnd w:id="0"/>
      <w:r>
        <w:rPr>
          <w:rFonts w:ascii="新細明體" w:hAnsi="新細明體" w:cs="新細明體"/>
        </w:rPr>
        <w:t xml:space="preserve"> </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48"/>
        <w:gridCol w:w="5814"/>
      </w:tblGrid>
      <w:tr w:rsidR="00890226">
        <w:trPr>
          <w:cantSplit/>
        </w:trPr>
        <w:tc>
          <w:tcPr>
            <w:tcW w:w="2548" w:type="dxa"/>
            <w:shd w:val="clear" w:color="auto" w:fill="F9F9F9"/>
          </w:tcPr>
          <w:p w:rsidR="00890226" w:rsidRDefault="00890226" w:rsidP="00D458E8">
            <w:pPr>
              <w:rPr>
                <w:rFonts w:ascii="新細明體"/>
                <w:sz w:val="20"/>
                <w:szCs w:val="20"/>
              </w:rPr>
            </w:pPr>
            <w:r>
              <w:rPr>
                <w:rFonts w:ascii="新細明體" w:hAnsi="新細明體" w:cs="新細明體" w:hint="eastAsia"/>
                <w:sz w:val="20"/>
                <w:szCs w:val="20"/>
              </w:rPr>
              <w:t>輔導推薦證券商</w:t>
            </w:r>
          </w:p>
        </w:tc>
        <w:tc>
          <w:tcPr>
            <w:tcW w:w="5814" w:type="dxa"/>
          </w:tcPr>
          <w:p w:rsidR="00890226" w:rsidRDefault="00890226" w:rsidP="00D458E8">
            <w:pPr>
              <w:rPr>
                <w:rFonts w:ascii="新細明體"/>
              </w:rPr>
            </w:pPr>
            <w:r>
              <w:rPr>
                <w:rFonts w:ascii="新細明體" w:hAnsi="新細明體" w:cs="新細明體" w:hint="eastAsia"/>
              </w:rPr>
              <w:t>寶來證券股份有限公司</w:t>
            </w:r>
          </w:p>
        </w:tc>
      </w:tr>
      <w:tr w:rsidR="00890226">
        <w:trPr>
          <w:cantSplit/>
        </w:trPr>
        <w:tc>
          <w:tcPr>
            <w:tcW w:w="2548" w:type="dxa"/>
            <w:shd w:val="clear" w:color="auto" w:fill="F9F9F9"/>
          </w:tcPr>
          <w:p w:rsidR="00890226" w:rsidRPr="00FD1CF9" w:rsidRDefault="00890226" w:rsidP="00D458E8">
            <w:pPr>
              <w:rPr>
                <w:rFonts w:ascii="新細明體"/>
                <w:color w:val="FF0000"/>
                <w:sz w:val="20"/>
                <w:szCs w:val="20"/>
              </w:rPr>
            </w:pPr>
            <w:r w:rsidRPr="00FD1CF9">
              <w:rPr>
                <w:rFonts w:ascii="新細明體" w:hAnsi="新細明體" w:cs="新細明體" w:hint="eastAsia"/>
                <w:color w:val="FF0000"/>
                <w:sz w:val="20"/>
                <w:szCs w:val="20"/>
              </w:rPr>
              <w:t>主辦輔導券商聯絡</w:t>
            </w:r>
            <w:r>
              <w:rPr>
                <w:rFonts w:ascii="新細明體" w:hAnsi="新細明體" w:cs="新細明體" w:hint="eastAsia"/>
                <w:color w:val="FF0000"/>
                <w:sz w:val="20"/>
                <w:szCs w:val="20"/>
              </w:rPr>
              <w:t>人</w:t>
            </w:r>
            <w:r w:rsidRPr="00FD1CF9">
              <w:rPr>
                <w:rFonts w:ascii="新細明體" w:hAnsi="新細明體" w:cs="新細明體" w:hint="eastAsia"/>
                <w:color w:val="FF0000"/>
                <w:sz w:val="20"/>
                <w:szCs w:val="20"/>
              </w:rPr>
              <w:t>電話</w:t>
            </w:r>
          </w:p>
        </w:tc>
        <w:tc>
          <w:tcPr>
            <w:tcW w:w="5814" w:type="dxa"/>
          </w:tcPr>
          <w:p w:rsidR="00890226" w:rsidRPr="00410302" w:rsidRDefault="00890226" w:rsidP="00F84D4E">
            <w:pPr>
              <w:rPr>
                <w:rFonts w:ascii="標楷體" w:eastAsia="標楷體" w:hAnsi="標楷體"/>
              </w:rPr>
            </w:pPr>
            <w:r w:rsidRPr="00410302">
              <w:rPr>
                <w:rFonts w:ascii="新細明體" w:hAnsi="新細明體" w:cs="新細明體" w:hint="eastAsia"/>
              </w:rPr>
              <w:t>林岱蓉</w:t>
            </w:r>
            <w:r w:rsidRPr="00410302">
              <w:rPr>
                <w:rFonts w:ascii="新細明體" w:hAnsi="新細明體" w:cs="新細明體"/>
              </w:rPr>
              <w:t xml:space="preserve"> </w:t>
            </w:r>
            <w:r>
              <w:rPr>
                <w:rFonts w:ascii="新細明體" w:hAnsi="新細明體" w:cs="新細明體"/>
              </w:rPr>
              <w:t>02-</w:t>
            </w:r>
            <w:r w:rsidRPr="00410302">
              <w:rPr>
                <w:rFonts w:ascii="新細明體" w:hAnsi="新細明體" w:cs="新細明體"/>
              </w:rPr>
              <w:t>2515-8200#</w:t>
            </w:r>
            <w:r>
              <w:rPr>
                <w:rFonts w:ascii="新細明體" w:hAnsi="新細明體" w:cs="新細明體"/>
              </w:rPr>
              <w:t>894</w:t>
            </w:r>
          </w:p>
        </w:tc>
      </w:tr>
      <w:tr w:rsidR="00890226">
        <w:trPr>
          <w:cantSplit/>
        </w:trPr>
        <w:tc>
          <w:tcPr>
            <w:tcW w:w="2548" w:type="dxa"/>
            <w:shd w:val="clear" w:color="auto" w:fill="F9F9F9"/>
          </w:tcPr>
          <w:p w:rsidR="00890226" w:rsidRDefault="00890226" w:rsidP="00D458E8">
            <w:pPr>
              <w:rPr>
                <w:rFonts w:ascii="新細明體"/>
                <w:sz w:val="20"/>
                <w:szCs w:val="20"/>
              </w:rPr>
            </w:pPr>
            <w:r>
              <w:rPr>
                <w:rFonts w:ascii="新細明體" w:hAnsi="新細明體" w:cs="新細明體" w:hint="eastAsia"/>
                <w:sz w:val="20"/>
                <w:szCs w:val="20"/>
              </w:rPr>
              <w:t>註冊地國</w:t>
            </w:r>
          </w:p>
        </w:tc>
        <w:tc>
          <w:tcPr>
            <w:tcW w:w="5814" w:type="dxa"/>
          </w:tcPr>
          <w:p w:rsidR="00890226" w:rsidRDefault="00890226" w:rsidP="00D458E8">
            <w:pPr>
              <w:rPr>
                <w:rFonts w:ascii="新細明體"/>
              </w:rPr>
            </w:pPr>
            <w:r>
              <w:rPr>
                <w:rFonts w:ascii="新細明體" w:hAnsi="新細明體" w:cs="新細明體"/>
                <w:sz w:val="20"/>
                <w:szCs w:val="20"/>
              </w:rPr>
              <w:t>(</w:t>
            </w:r>
            <w:r>
              <w:rPr>
                <w:rFonts w:ascii="新細明體" w:hAnsi="新細明體" w:cs="新細明體" w:hint="eastAsia"/>
                <w:sz w:val="20"/>
                <w:szCs w:val="20"/>
              </w:rPr>
              <w:t>外國發行人適用</w:t>
            </w:r>
            <w:r>
              <w:rPr>
                <w:rFonts w:ascii="新細明體" w:hAnsi="新細明體" w:cs="新細明體"/>
                <w:sz w:val="20"/>
                <w:szCs w:val="20"/>
              </w:rPr>
              <w:t>)</w:t>
            </w:r>
          </w:p>
        </w:tc>
      </w:tr>
      <w:tr w:rsidR="00890226">
        <w:trPr>
          <w:cantSplit/>
        </w:trPr>
        <w:tc>
          <w:tcPr>
            <w:tcW w:w="2548" w:type="dxa"/>
            <w:shd w:val="clear" w:color="auto" w:fill="F9F9F9"/>
          </w:tcPr>
          <w:p w:rsidR="00890226" w:rsidRDefault="00890226" w:rsidP="00D458E8">
            <w:pPr>
              <w:rPr>
                <w:rFonts w:ascii="新細明體"/>
                <w:sz w:val="20"/>
                <w:szCs w:val="20"/>
              </w:rPr>
            </w:pPr>
            <w:r>
              <w:rPr>
                <w:rFonts w:ascii="新細明體" w:hAnsi="新細明體" w:cs="新細明體" w:hint="eastAsia"/>
                <w:sz w:val="20"/>
                <w:szCs w:val="20"/>
              </w:rPr>
              <w:t>訴訟及非訟代理人</w:t>
            </w:r>
          </w:p>
        </w:tc>
        <w:tc>
          <w:tcPr>
            <w:tcW w:w="5814" w:type="dxa"/>
          </w:tcPr>
          <w:p w:rsidR="00890226" w:rsidRDefault="00890226" w:rsidP="00D458E8">
            <w:pPr>
              <w:rPr>
                <w:rFonts w:ascii="新細明體"/>
              </w:rPr>
            </w:pPr>
            <w:r>
              <w:rPr>
                <w:rFonts w:ascii="新細明體" w:hAnsi="新細明體" w:cs="新細明體"/>
                <w:sz w:val="20"/>
                <w:szCs w:val="20"/>
              </w:rPr>
              <w:t>(</w:t>
            </w:r>
            <w:r>
              <w:rPr>
                <w:rFonts w:ascii="新細明體" w:hAnsi="新細明體" w:cs="新細明體" w:hint="eastAsia"/>
                <w:sz w:val="20"/>
                <w:szCs w:val="20"/>
              </w:rPr>
              <w:t>外國發行人適用</w:t>
            </w:r>
            <w:r>
              <w:rPr>
                <w:rFonts w:ascii="新細明體" w:hAnsi="新細明體" w:cs="新細明體"/>
                <w:sz w:val="20"/>
                <w:szCs w:val="20"/>
              </w:rPr>
              <w:t>)</w:t>
            </w:r>
          </w:p>
        </w:tc>
      </w:tr>
    </w:tbl>
    <w:p w:rsidR="00890226" w:rsidRDefault="00890226"/>
    <w:p w:rsidR="00890226" w:rsidRDefault="00890226"/>
    <w:tbl>
      <w:tblPr>
        <w:tblW w:w="95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68"/>
      </w:tblGrid>
      <w:tr w:rsidR="00890226">
        <w:trPr>
          <w:trHeight w:val="768"/>
        </w:trPr>
        <w:tc>
          <w:tcPr>
            <w:tcW w:w="9568" w:type="dxa"/>
          </w:tcPr>
          <w:p w:rsidR="00890226" w:rsidRDefault="00890226" w:rsidP="00D458E8">
            <w:pPr>
              <w:spacing w:line="480" w:lineRule="auto"/>
              <w:jc w:val="center"/>
              <w:rPr>
                <w:rFonts w:ascii="新細明體" w:hAnsi="新細明體" w:cs="新細明體"/>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pt;margin-top:-.5pt;width:477pt;height:39.55pt;z-index:-251658240" fillcolor="#ededed" stroked="f">
                  <v:fill rotate="t" focus="50%" type="gradient"/>
                  <v:textbox style="mso-next-textbox:#_x0000_s1026">
                    <w:txbxContent>
                      <w:p w:rsidR="00890226" w:rsidRDefault="00890226" w:rsidP="00E70FF4"/>
                    </w:txbxContent>
                  </v:textbox>
                </v:shape>
              </w:pict>
            </w:r>
            <w:r>
              <w:rPr>
                <w:rFonts w:ascii="新細明體" w:hAnsi="新細明體" w:cs="新細明體" w:hint="eastAsia"/>
                <w:b/>
                <w:bCs/>
              </w:rPr>
              <w:t>公司簡介</w:t>
            </w:r>
            <w:r>
              <w:rPr>
                <w:rFonts w:ascii="新細明體" w:hAnsi="新細明體" w:cs="新細明體"/>
                <w:b/>
                <w:bCs/>
              </w:rPr>
              <w:t>(</w:t>
            </w:r>
            <w:r>
              <w:rPr>
                <w:rFonts w:ascii="新細明體" w:hAnsi="新細明體" w:cs="新細明體" w:hint="eastAsia"/>
                <w:b/>
                <w:bCs/>
              </w:rPr>
              <w:t>公司介紹、歷史沿革、經營理念、未來展望等</w:t>
            </w:r>
            <w:r>
              <w:rPr>
                <w:rFonts w:ascii="新細明體" w:hAnsi="新細明體" w:cs="新細明體"/>
                <w:b/>
                <w:bCs/>
              </w:rPr>
              <w:t>)</w:t>
            </w:r>
          </w:p>
        </w:tc>
      </w:tr>
      <w:tr w:rsidR="00890226">
        <w:tc>
          <w:tcPr>
            <w:tcW w:w="9568" w:type="dxa"/>
          </w:tcPr>
          <w:p w:rsidR="00890226" w:rsidRDefault="00890226" w:rsidP="00F84D4E">
            <w:pPr>
              <w:pStyle w:val="HTMLPreformatted"/>
              <w:spacing w:line="240" w:lineRule="exact"/>
              <w:rPr>
                <w:rStyle w:val="HTMLTypewriter"/>
                <w:rFonts w:ascii="新細明體" w:cs="Times New Roman"/>
              </w:rPr>
            </w:pPr>
          </w:p>
          <w:p w:rsidR="00890226" w:rsidRPr="00F84D4E" w:rsidRDefault="00890226" w:rsidP="00890226">
            <w:pPr>
              <w:spacing w:line="300" w:lineRule="exact"/>
              <w:ind w:leftChars="294" w:left="31680" w:rightChars="242" w:right="31680" w:firstLineChars="236" w:firstLine="31680"/>
              <w:rPr>
                <w:rFonts w:ascii="標楷體" w:eastAsia="標楷體" w:hAnsi="標楷體"/>
              </w:rPr>
            </w:pPr>
            <w:r w:rsidRPr="00F84D4E">
              <w:rPr>
                <w:rFonts w:ascii="標楷體" w:eastAsia="標楷體" w:hAnsi="標楷體" w:cs="標楷體" w:hint="eastAsia"/>
              </w:rPr>
              <w:t>創源生物科技股份有限公司（</w:t>
            </w:r>
            <w:r w:rsidRPr="00F84D4E">
              <w:rPr>
                <w:rFonts w:ascii="標楷體" w:eastAsia="標楷體" w:hAnsi="標楷體" w:cs="標楷體"/>
              </w:rPr>
              <w:t xml:space="preserve">Genesis Genetics Asia, GGA, </w:t>
            </w:r>
            <w:r w:rsidRPr="00F84D4E">
              <w:rPr>
                <w:rFonts w:ascii="標楷體" w:eastAsia="標楷體" w:hAnsi="標楷體" w:cs="標楷體" w:hint="eastAsia"/>
              </w:rPr>
              <w:t>以下稱創源生技或本公司）成立於</w:t>
            </w:r>
            <w:r w:rsidRPr="00F84D4E">
              <w:rPr>
                <w:rFonts w:ascii="標楷體" w:eastAsia="標楷體" w:hAnsi="標楷體" w:cs="標楷體"/>
              </w:rPr>
              <w:t>2008</w:t>
            </w:r>
            <w:r w:rsidRPr="00F84D4E">
              <w:rPr>
                <w:rFonts w:ascii="標楷體" w:eastAsia="標楷體" w:hAnsi="標楷體" w:cs="標楷體" w:hint="eastAsia"/>
              </w:rPr>
              <w:t>年</w:t>
            </w:r>
            <w:r w:rsidRPr="00F84D4E">
              <w:rPr>
                <w:rFonts w:ascii="標楷體" w:eastAsia="標楷體" w:hAnsi="標楷體" w:cs="標楷體"/>
              </w:rPr>
              <w:t>11</w:t>
            </w:r>
            <w:r w:rsidRPr="00F84D4E">
              <w:rPr>
                <w:rFonts w:ascii="標楷體" w:eastAsia="標楷體" w:hAnsi="標楷體" w:cs="標楷體" w:hint="eastAsia"/>
              </w:rPr>
              <w:t>月</w:t>
            </w:r>
            <w:r w:rsidRPr="00F84D4E">
              <w:rPr>
                <w:rFonts w:ascii="標楷體" w:eastAsia="標楷體" w:hAnsi="標楷體" w:cs="標楷體"/>
              </w:rPr>
              <w:t>21</w:t>
            </w:r>
            <w:r w:rsidRPr="00F84D4E">
              <w:rPr>
                <w:rFonts w:ascii="標楷體" w:eastAsia="標楷體" w:hAnsi="標楷體" w:cs="標楷體" w:hint="eastAsia"/>
              </w:rPr>
              <w:t>日，是由國內首家幹細胞產業上櫃公司訊聯生物科技股份有限公司與美國</w:t>
            </w:r>
            <w:r w:rsidRPr="00F84D4E">
              <w:rPr>
                <w:rFonts w:ascii="標楷體" w:eastAsia="標楷體" w:hAnsi="標楷體" w:cs="標楷體"/>
              </w:rPr>
              <w:t xml:space="preserve">Genesis Genetics Institution </w:t>
            </w:r>
            <w:r w:rsidRPr="00F84D4E">
              <w:rPr>
                <w:rFonts w:ascii="標楷體" w:eastAsia="標楷體" w:hAnsi="標楷體" w:cs="標楷體" w:hint="eastAsia"/>
              </w:rPr>
              <w:t>（</w:t>
            </w:r>
            <w:r w:rsidRPr="00F84D4E">
              <w:rPr>
                <w:rFonts w:ascii="標楷體" w:eastAsia="標楷體" w:hAnsi="標楷體" w:cs="標楷體"/>
              </w:rPr>
              <w:t>GGI</w:t>
            </w:r>
            <w:r w:rsidRPr="00F84D4E">
              <w:rPr>
                <w:rFonts w:ascii="標楷體" w:eastAsia="標楷體" w:hAnsi="標楷體" w:cs="標楷體" w:hint="eastAsia"/>
              </w:rPr>
              <w:t>）合資成立，靈魂人物</w:t>
            </w:r>
            <w:r w:rsidRPr="00F84D4E">
              <w:rPr>
                <w:rFonts w:ascii="標楷體" w:eastAsia="標楷體" w:hAnsi="標楷體" w:cs="標楷體"/>
              </w:rPr>
              <w:t>PGD</w:t>
            </w:r>
            <w:r w:rsidRPr="00F84D4E">
              <w:rPr>
                <w:rFonts w:ascii="標楷體" w:eastAsia="標楷體" w:hAnsi="標楷體" w:cs="標楷體" w:hint="eastAsia"/>
              </w:rPr>
              <w:t>之父</w:t>
            </w:r>
            <w:r w:rsidRPr="00F84D4E">
              <w:rPr>
                <w:rFonts w:ascii="標楷體" w:eastAsia="標楷體" w:hAnsi="標楷體" w:cs="標楷體"/>
              </w:rPr>
              <w:t>Mark Huges</w:t>
            </w:r>
            <w:r w:rsidRPr="00F84D4E">
              <w:rPr>
                <w:rFonts w:ascii="標楷體" w:eastAsia="標楷體" w:hAnsi="標楷體" w:cs="標楷體" w:hint="eastAsia"/>
              </w:rPr>
              <w:t>為創源生技董事，使創源具有獨步全球的基因技術，並能與全球技術同步更新。自人類基因圖譜解碼後，開啟工業革命和資訊科技革命後第三次產業革命；基因研究縮短疾病與醫療之間的距離，也決定產業獲利的速度。創源生物科技以創意、活力和豐沛技術能量，從單一細胞、染色體而至</w:t>
            </w:r>
            <w:r w:rsidRPr="00F84D4E">
              <w:rPr>
                <w:rFonts w:ascii="標楷體" w:eastAsia="標楷體" w:hAnsi="標楷體" w:cs="標楷體"/>
              </w:rPr>
              <w:t>DNA</w:t>
            </w:r>
            <w:r w:rsidRPr="00F84D4E">
              <w:rPr>
                <w:rFonts w:ascii="標楷體" w:eastAsia="標楷體" w:hAnsi="標楷體" w:cs="標楷體" w:hint="eastAsia"/>
              </w:rPr>
              <w:t>，解讀奧妙的生命之書，並自建國際級基因技術中心，成為孕育下一個世代生物科技之秘密基地。</w:t>
            </w:r>
          </w:p>
          <w:p w:rsidR="00890226" w:rsidRPr="00F84D4E" w:rsidRDefault="00890226" w:rsidP="00890226">
            <w:pPr>
              <w:spacing w:line="300" w:lineRule="exact"/>
              <w:ind w:leftChars="294" w:left="31680" w:rightChars="242" w:right="31680" w:firstLineChars="236" w:firstLine="31680"/>
              <w:rPr>
                <w:rFonts w:ascii="標楷體" w:eastAsia="標楷體" w:hAnsi="標楷體"/>
              </w:rPr>
            </w:pPr>
            <w:r w:rsidRPr="00F84D4E">
              <w:rPr>
                <w:rFonts w:ascii="標楷體" w:eastAsia="標楷體" w:hAnsi="標楷體" w:cs="標楷體" w:hint="eastAsia"/>
              </w:rPr>
              <w:t>本公司以基因檢測技術為核心能力，取得</w:t>
            </w:r>
            <w:r w:rsidRPr="00F84D4E">
              <w:rPr>
                <w:rFonts w:ascii="標楷體" w:eastAsia="標楷體" w:hAnsi="標楷體" w:cs="標楷體"/>
              </w:rPr>
              <w:t>GGI</w:t>
            </w:r>
            <w:r w:rsidRPr="00F84D4E">
              <w:rPr>
                <w:rFonts w:ascii="標楷體" w:eastAsia="標楷體" w:hAnsi="標楷體" w:cs="標楷體" w:hint="eastAsia"/>
              </w:rPr>
              <w:t>之「胚胎著床前基因診斷」（</w:t>
            </w:r>
            <w:r w:rsidRPr="00F84D4E">
              <w:rPr>
                <w:rFonts w:ascii="標楷體" w:eastAsia="標楷體" w:hAnsi="標楷體" w:cs="標楷體"/>
              </w:rPr>
              <w:t>Pre-implantation Genetic Diagnosis</w:t>
            </w:r>
            <w:r w:rsidRPr="00F84D4E">
              <w:rPr>
                <w:rFonts w:ascii="標楷體" w:eastAsia="標楷體" w:hAnsi="標楷體" w:cs="標楷體" w:hint="eastAsia"/>
              </w:rPr>
              <w:t>）</w:t>
            </w:r>
            <w:r w:rsidRPr="00F84D4E">
              <w:rPr>
                <w:rFonts w:ascii="標楷體" w:eastAsia="標楷體" w:hAnsi="標楷體" w:cs="標楷體"/>
              </w:rPr>
              <w:t>PGD</w:t>
            </w:r>
            <w:r w:rsidRPr="00F84D4E">
              <w:rPr>
                <w:rFonts w:ascii="標楷體" w:eastAsia="標楷體" w:hAnsi="標楷體" w:cs="標楷體" w:hint="eastAsia"/>
              </w:rPr>
              <w:t>技術於亞洲的獨家授權，以及</w:t>
            </w:r>
            <w:r w:rsidRPr="00F84D4E">
              <w:rPr>
                <w:rFonts w:ascii="標楷體" w:eastAsia="標楷體" w:hAnsi="標楷體" w:cs="標楷體"/>
              </w:rPr>
              <w:t>Genesis-24</w:t>
            </w:r>
            <w:r w:rsidRPr="00F84D4E">
              <w:rPr>
                <w:rFonts w:ascii="標楷體" w:eastAsia="標楷體" w:hAnsi="標楷體" w:cs="標楷體" w:hint="eastAsia"/>
              </w:rPr>
              <w:t>胚胎著床前晶片篩檢技術，讓遺傳疾病家庭及高齡不孕夫婦不需遠渡重洋，在台灣即可與國際同步擁有先進篩檢技術，目前已經可以檢測</w:t>
            </w:r>
            <w:r w:rsidRPr="00F84D4E">
              <w:rPr>
                <w:rFonts w:ascii="標楷體" w:eastAsia="標楷體" w:hAnsi="標楷體" w:cs="標楷體"/>
              </w:rPr>
              <w:t>300</w:t>
            </w:r>
            <w:r w:rsidRPr="00F84D4E">
              <w:rPr>
                <w:rFonts w:ascii="標楷體" w:eastAsia="標楷體" w:hAnsi="標楷體" w:cs="標楷體" w:hint="eastAsia"/>
              </w:rPr>
              <w:t>種以上單一基因遺傳疾病。此外目前尚有全球首創脊髓性肌肉萎縮症（</w:t>
            </w:r>
            <w:r w:rsidRPr="00F84D4E">
              <w:rPr>
                <w:rFonts w:ascii="標楷體" w:eastAsia="標楷體" w:hAnsi="標楷體" w:cs="標楷體"/>
              </w:rPr>
              <w:t>Spinal Muscular Atrophy, SMA</w:t>
            </w:r>
            <w:r w:rsidRPr="00F84D4E">
              <w:rPr>
                <w:rFonts w:ascii="標楷體" w:eastAsia="標楷體" w:hAnsi="標楷體" w:cs="標楷體" w:hint="eastAsia"/>
              </w:rPr>
              <w:t>）產前基因檢測服務，並正持續推出胚胎著床前晶片篩檢（</w:t>
            </w:r>
            <w:r w:rsidRPr="00F84D4E">
              <w:rPr>
                <w:rFonts w:ascii="標楷體" w:eastAsia="標楷體" w:hAnsi="標楷體" w:cs="標楷體"/>
              </w:rPr>
              <w:t>Genesis 24</w:t>
            </w:r>
            <w:r w:rsidRPr="00F84D4E">
              <w:rPr>
                <w:rFonts w:ascii="標楷體" w:eastAsia="標楷體" w:hAnsi="標楷體" w:cs="標楷體" w:hint="eastAsia"/>
              </w:rPr>
              <w:t>）、產前羊水晶片篩檢（</w:t>
            </w:r>
            <w:r w:rsidRPr="00F84D4E">
              <w:rPr>
                <w:rFonts w:ascii="標楷體" w:eastAsia="標楷體" w:hAnsi="標楷體" w:cs="標楷體"/>
              </w:rPr>
              <w:t>array CGH</w:t>
            </w:r>
            <w:r w:rsidRPr="00F84D4E">
              <w:rPr>
                <w:rFonts w:ascii="標楷體" w:eastAsia="標楷體" w:hAnsi="標楷體" w:cs="標楷體" w:hint="eastAsia"/>
              </w:rPr>
              <w:t>）等各項產前檢驗服務，另更開發各種預防性基因檢測，期望藉由台灣高品質醫療技術形象將台灣市場經驗拓展至大陸與亞洲市場。</w:t>
            </w:r>
          </w:p>
          <w:p w:rsidR="00890226" w:rsidRPr="00F84D4E" w:rsidRDefault="00890226" w:rsidP="00890226">
            <w:pPr>
              <w:spacing w:line="300" w:lineRule="exact"/>
              <w:ind w:leftChars="294" w:left="31680" w:rightChars="242" w:right="31680" w:firstLineChars="236" w:firstLine="31680"/>
              <w:rPr>
                <w:rFonts w:ascii="標楷體" w:eastAsia="標楷體" w:hAnsi="標楷體"/>
              </w:rPr>
            </w:pPr>
            <w:r w:rsidRPr="00F84D4E">
              <w:rPr>
                <w:rFonts w:ascii="標楷體" w:eastAsia="標楷體" w:hAnsi="標楷體" w:cs="標楷體" w:hint="eastAsia"/>
              </w:rPr>
              <w:t>基因檢測用途廣泛，可運用於疾病診斷、帶因篩檢、藥物反應、預防性基因檢測、遺傳疾病檢測等，但基因檢測要求精準度高，且其規格與技術必須與國際接軌，故有其高技術門檻，相對產品附加價值與產業鍊價值亦高，本公司不但結合歐美尖端科技，台灣高素質研發人力，整合全球價值鍊，以先進生物科技守候台灣數十萬以上人次孕婦的健康，改變無數高齡不孕及遺傳疾病家庭的命運，更矢志成為亞洲個人化醫療的領先者</w:t>
            </w:r>
            <w:r w:rsidRPr="00F84D4E">
              <w:rPr>
                <w:rFonts w:ascii="標楷體" w:eastAsia="標楷體" w:hAnsi="標楷體" w:cs="標楷體"/>
              </w:rPr>
              <w:t>---</w:t>
            </w:r>
            <w:r w:rsidRPr="00F84D4E">
              <w:rPr>
                <w:rFonts w:ascii="標楷體" w:eastAsia="標楷體" w:hAnsi="標楷體" w:cs="標楷體" w:hint="eastAsia"/>
              </w:rPr>
              <w:t>將每個人視為獨一無二的個體、以基因科技量身訂做醫療服務，在本公司不斷為台灣生醫技術和生殖醫學領域開闢新疆界，期許透過新技術、新產品、新市場的成功商品化，將基因體相關基因科技帶入生活，具體實踐企業社會責任與品牌價值，基於優秀檢測及基因研發能力，創造出多元產品性並將資源平台串連性強，成為領先同業之翹楚。</w:t>
            </w:r>
          </w:p>
          <w:p w:rsidR="00890226" w:rsidRDefault="00890226" w:rsidP="00890226">
            <w:pPr>
              <w:spacing w:line="300" w:lineRule="exact"/>
              <w:ind w:leftChars="294" w:left="31680" w:rightChars="242" w:right="31680" w:firstLineChars="236" w:firstLine="31680"/>
              <w:jc w:val="both"/>
              <w:rPr>
                <w:rStyle w:val="HTMLTypewriter"/>
                <w:rFonts w:ascii="新細明體" w:hAnsi="Times New Roman" w:cs="Times New Roman"/>
              </w:rPr>
            </w:pPr>
            <w:r w:rsidRPr="00F84D4E">
              <w:rPr>
                <w:rFonts w:ascii="標楷體" w:eastAsia="標楷體" w:hAnsi="標楷體" w:cs="標楷體" w:hint="eastAsia"/>
              </w:rPr>
              <w:t>本公司除致力研究開發各項基因檢測之業務發展，日前更為跨足生物資訊技術領域，期以本公司累積之基因研發成果及資料庫將結合雲端運算資訊科技，開發更高階之研發工具或應用於科學運算、資訊處理、工作流程整合之資料庫系統，進而將本公司現有之生物技術發展成果極大化運用，開創多元化業務發展及創造獲利，成為業界之創新技術之先行者，短時間內同業難以超越。</w:t>
            </w:r>
          </w:p>
          <w:p w:rsidR="00890226" w:rsidRDefault="00890226" w:rsidP="00D458E8">
            <w:pPr>
              <w:spacing w:line="240" w:lineRule="exact"/>
              <w:rPr>
                <w:rStyle w:val="HTMLTypewriter"/>
              </w:rPr>
            </w:pPr>
          </w:p>
          <w:p w:rsidR="00890226" w:rsidRDefault="00890226" w:rsidP="00D458E8">
            <w:pPr>
              <w:spacing w:line="240" w:lineRule="exact"/>
              <w:rPr>
                <w:rFonts w:ascii="新細明體"/>
              </w:rPr>
            </w:pPr>
          </w:p>
        </w:tc>
      </w:tr>
    </w:tbl>
    <w:p w:rsidR="00890226" w:rsidRDefault="00890226"/>
    <w:tbl>
      <w:tblPr>
        <w:tblW w:w="956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14"/>
        <w:gridCol w:w="1354"/>
        <w:gridCol w:w="4140"/>
        <w:gridCol w:w="1800"/>
        <w:gridCol w:w="1260"/>
      </w:tblGrid>
      <w:tr w:rsidR="00890226">
        <w:trPr>
          <w:cantSplit/>
        </w:trPr>
        <w:tc>
          <w:tcPr>
            <w:tcW w:w="9568" w:type="dxa"/>
            <w:gridSpan w:val="5"/>
          </w:tcPr>
          <w:p w:rsidR="00890226" w:rsidRDefault="00890226" w:rsidP="00FE7D0F">
            <w:pPr>
              <w:spacing w:beforeLines="50"/>
              <w:rPr>
                <w:rFonts w:ascii="新細明體"/>
                <w:b/>
                <w:bCs/>
              </w:rPr>
            </w:pPr>
            <w:r>
              <w:rPr>
                <w:noProof/>
              </w:rPr>
              <w:pict>
                <v:shape id="_x0000_s1027" type="#_x0000_t202" style="position:absolute;margin-left:-1.1pt;margin-top:-.45pt;width:477pt;height:44.45pt;z-index:-251657216" fillcolor="#ededed" stroked="f">
                  <v:fill rotate="t" focus="50%" type="gradient"/>
                  <v:textbox style="mso-next-textbox:#_x0000_s1027">
                    <w:txbxContent>
                      <w:p w:rsidR="00890226" w:rsidRDefault="00890226" w:rsidP="00E70FF4"/>
                    </w:txbxContent>
                  </v:textbox>
                </v:shape>
              </w:pict>
            </w:r>
            <w:r>
              <w:rPr>
                <w:rFonts w:ascii="新細明體" w:hAnsi="新細明體" w:cs="新細明體" w:hint="eastAsia"/>
                <w:b/>
                <w:bCs/>
              </w:rPr>
              <w:t>主要業務項目：</w:t>
            </w:r>
          </w:p>
          <w:p w:rsidR="00890226" w:rsidRDefault="00890226" w:rsidP="006E265B">
            <w:pPr>
              <w:spacing w:line="240" w:lineRule="exact"/>
              <w:ind w:left="2"/>
              <w:rPr>
                <w:rFonts w:ascii="新細明體" w:hAnsi="新細明體" w:cs="新細明體"/>
                <w:sz w:val="20"/>
                <w:szCs w:val="20"/>
              </w:rPr>
            </w:pPr>
            <w:r>
              <w:rPr>
                <w:rFonts w:cs="新細明體" w:hint="eastAsia"/>
                <w:sz w:val="18"/>
                <w:szCs w:val="18"/>
              </w:rPr>
              <w:t>創源生物科技主要係從事</w:t>
            </w:r>
            <w:r w:rsidRPr="005F782E">
              <w:rPr>
                <w:sz w:val="18"/>
                <w:szCs w:val="18"/>
              </w:rPr>
              <w:t>1.</w:t>
            </w:r>
            <w:r w:rsidRPr="005F782E">
              <w:rPr>
                <w:rFonts w:hAnsi="標楷體" w:cs="新細明體" w:hint="eastAsia"/>
                <w:sz w:val="18"/>
                <w:szCs w:val="18"/>
              </w:rPr>
              <w:t>基因檢測</w:t>
            </w:r>
            <w:r w:rsidRPr="005F782E">
              <w:rPr>
                <w:sz w:val="18"/>
                <w:szCs w:val="18"/>
              </w:rPr>
              <w:t xml:space="preserve">  2.</w:t>
            </w:r>
            <w:r w:rsidRPr="005F782E">
              <w:rPr>
                <w:rFonts w:hAnsi="標楷體" w:cs="新細明體" w:hint="eastAsia"/>
                <w:sz w:val="18"/>
                <w:szCs w:val="18"/>
              </w:rPr>
              <w:t>分子診斷</w:t>
            </w:r>
            <w:r w:rsidRPr="005F782E">
              <w:rPr>
                <w:sz w:val="18"/>
                <w:szCs w:val="18"/>
              </w:rPr>
              <w:t xml:space="preserve">  3.</w:t>
            </w:r>
            <w:r w:rsidRPr="005F782E">
              <w:rPr>
                <w:rFonts w:hAnsi="標楷體" w:cs="新細明體" w:hint="eastAsia"/>
                <w:sz w:val="18"/>
                <w:szCs w:val="18"/>
              </w:rPr>
              <w:t>生物技術服務</w:t>
            </w:r>
            <w:r>
              <w:rPr>
                <w:sz w:val="18"/>
                <w:szCs w:val="18"/>
              </w:rPr>
              <w:t xml:space="preserve">  </w:t>
            </w:r>
            <w:r w:rsidRPr="005F782E">
              <w:rPr>
                <w:sz w:val="18"/>
                <w:szCs w:val="18"/>
              </w:rPr>
              <w:t>4.</w:t>
            </w:r>
            <w:r w:rsidRPr="005F782E">
              <w:rPr>
                <w:rFonts w:hAnsi="標楷體" w:cs="新細明體" w:hint="eastAsia"/>
                <w:sz w:val="18"/>
                <w:szCs w:val="18"/>
              </w:rPr>
              <w:t>個人化</w:t>
            </w:r>
            <w:r>
              <w:rPr>
                <w:rFonts w:hAnsi="標楷體" w:cs="新細明體" w:hint="eastAsia"/>
                <w:sz w:val="18"/>
                <w:szCs w:val="18"/>
              </w:rPr>
              <w:t>醫療相關檢測</w:t>
            </w:r>
            <w:r w:rsidRPr="005F782E">
              <w:rPr>
                <w:rFonts w:hAnsi="標楷體" w:cs="新細明體" w:hint="eastAsia"/>
                <w:sz w:val="18"/>
                <w:szCs w:val="18"/>
              </w:rPr>
              <w:t>服務</w:t>
            </w:r>
            <w:r>
              <w:rPr>
                <w:rFonts w:hAnsi="標楷體" w:cs="新細明體" w:hint="eastAsia"/>
                <w:sz w:val="18"/>
                <w:szCs w:val="18"/>
              </w:rPr>
              <w:t>及</w:t>
            </w:r>
            <w:r>
              <w:rPr>
                <w:rFonts w:hAnsi="標楷體"/>
                <w:sz w:val="18"/>
                <w:szCs w:val="18"/>
              </w:rPr>
              <w:t xml:space="preserve"> </w:t>
            </w:r>
            <w:r w:rsidRPr="005F782E">
              <w:rPr>
                <w:sz w:val="18"/>
                <w:szCs w:val="18"/>
              </w:rPr>
              <w:t>5.</w:t>
            </w:r>
            <w:r w:rsidRPr="005F782E">
              <w:rPr>
                <w:rFonts w:hAnsi="標楷體" w:cs="新細明體" w:hint="eastAsia"/>
                <w:sz w:val="18"/>
                <w:szCs w:val="18"/>
              </w:rPr>
              <w:t>生物資訊服務</w:t>
            </w:r>
            <w:r>
              <w:rPr>
                <w:rFonts w:ascii="新細明體" w:hAnsi="新細明體" w:cs="新細明體" w:hint="eastAsia"/>
                <w:snapToGrid w:val="0"/>
                <w:sz w:val="20"/>
                <w:szCs w:val="20"/>
              </w:rPr>
              <w:t>。等業務項目</w:t>
            </w:r>
            <w:r>
              <w:rPr>
                <w:rFonts w:ascii="新細明體" w:hAnsi="新細明體" w:cs="新細明體"/>
                <w:sz w:val="20"/>
                <w:szCs w:val="20"/>
              </w:rPr>
              <w:t xml:space="preserve">                                          </w:t>
            </w:r>
          </w:p>
        </w:tc>
      </w:tr>
      <w:tr w:rsidR="00890226">
        <w:trPr>
          <w:cantSplit/>
        </w:trPr>
        <w:tc>
          <w:tcPr>
            <w:tcW w:w="9568" w:type="dxa"/>
            <w:gridSpan w:val="5"/>
            <w:vAlign w:val="center"/>
          </w:tcPr>
          <w:p w:rsidR="00890226" w:rsidRPr="006E265B" w:rsidRDefault="00890226" w:rsidP="00890226">
            <w:pPr>
              <w:spacing w:line="240" w:lineRule="exact"/>
              <w:ind w:leftChars="119" w:left="31680" w:hangingChars="531" w:firstLine="31680"/>
              <w:rPr>
                <w:rFonts w:ascii="標楷體" w:eastAsia="標楷體" w:hAnsi="標楷體"/>
                <w:color w:val="000000"/>
                <w:sz w:val="22"/>
                <w:szCs w:val="22"/>
              </w:rPr>
            </w:pPr>
            <w:r w:rsidRPr="006E265B">
              <w:rPr>
                <w:rFonts w:ascii="標楷體" w:eastAsia="標楷體" w:hAnsi="標楷體" w:cs="標楷體"/>
                <w:color w:val="000000"/>
                <w:sz w:val="22"/>
                <w:szCs w:val="22"/>
              </w:rPr>
              <w:t>A.</w:t>
            </w:r>
            <w:r w:rsidRPr="006E265B">
              <w:rPr>
                <w:rFonts w:ascii="標楷體" w:eastAsia="標楷體" w:hAnsi="標楷體" w:cs="標楷體" w:hint="eastAsia"/>
                <w:color w:val="000000"/>
                <w:sz w:val="22"/>
                <w:szCs w:val="22"/>
              </w:rPr>
              <w:t>孕前篩檢</w:t>
            </w:r>
          </w:p>
          <w:p w:rsidR="00890226" w:rsidRPr="006E265B" w:rsidRDefault="00890226" w:rsidP="00890226">
            <w:pPr>
              <w:spacing w:line="240" w:lineRule="exact"/>
              <w:ind w:leftChars="237" w:left="31680" w:hangingChars="513" w:firstLine="31680"/>
              <w:rPr>
                <w:rFonts w:ascii="標楷體" w:eastAsia="標楷體" w:hAnsi="標楷體"/>
                <w:color w:val="000000"/>
                <w:sz w:val="22"/>
                <w:szCs w:val="22"/>
              </w:rPr>
            </w:pPr>
            <w:r w:rsidRPr="006E265B">
              <w:rPr>
                <w:rFonts w:ascii="標楷體" w:eastAsia="標楷體" w:hAnsi="標楷體" w:cs="標楷體"/>
                <w:color w:val="000000"/>
                <w:sz w:val="22"/>
                <w:szCs w:val="22"/>
              </w:rPr>
              <w:t>(A)</w:t>
            </w:r>
            <w:r w:rsidRPr="006E265B">
              <w:rPr>
                <w:rFonts w:ascii="標楷體" w:eastAsia="標楷體" w:hAnsi="標楷體" w:cs="標楷體"/>
                <w:sz w:val="22"/>
                <w:szCs w:val="22"/>
              </w:rPr>
              <w:t xml:space="preserve"> PGD</w:t>
            </w:r>
            <w:r w:rsidRPr="006E265B">
              <w:rPr>
                <w:rFonts w:ascii="標楷體" w:eastAsia="標楷體" w:hAnsi="標楷體" w:cs="標楷體" w:hint="eastAsia"/>
                <w:sz w:val="22"/>
                <w:szCs w:val="22"/>
              </w:rPr>
              <w:t>胚胎著床前基因診斷</w:t>
            </w:r>
          </w:p>
          <w:p w:rsidR="00890226" w:rsidRPr="006E265B" w:rsidRDefault="00890226" w:rsidP="00890226">
            <w:pPr>
              <w:spacing w:line="240" w:lineRule="exact"/>
              <w:ind w:leftChars="412" w:left="31680" w:firstLine="1"/>
              <w:rPr>
                <w:rFonts w:ascii="標楷體" w:eastAsia="標楷體" w:hAnsi="標楷體"/>
                <w:color w:val="000000"/>
                <w:sz w:val="22"/>
                <w:szCs w:val="22"/>
              </w:rPr>
            </w:pPr>
            <w:r w:rsidRPr="006E265B">
              <w:rPr>
                <w:rFonts w:ascii="標楷體" w:eastAsia="標楷體" w:hAnsi="標楷體" w:cs="標楷體" w:hint="eastAsia"/>
                <w:color w:val="000000"/>
                <w:sz w:val="22"/>
                <w:szCs w:val="22"/>
              </w:rPr>
              <w:t>創源獲美國</w:t>
            </w:r>
            <w:r w:rsidRPr="006E265B">
              <w:rPr>
                <w:rFonts w:ascii="標楷體" w:eastAsia="標楷體" w:hAnsi="標楷體" w:cs="標楷體"/>
                <w:color w:val="000000"/>
                <w:sz w:val="22"/>
                <w:szCs w:val="22"/>
              </w:rPr>
              <w:t>GGI</w:t>
            </w:r>
            <w:r w:rsidRPr="006E265B">
              <w:rPr>
                <w:rFonts w:ascii="標楷體" w:eastAsia="標楷體" w:hAnsi="標楷體" w:cs="標楷體" w:hint="eastAsia"/>
                <w:color w:val="000000"/>
                <w:sz w:val="22"/>
                <w:szCs w:val="22"/>
              </w:rPr>
              <w:t>（</w:t>
            </w:r>
            <w:r w:rsidRPr="006E265B">
              <w:rPr>
                <w:rFonts w:ascii="標楷體" w:eastAsia="標楷體" w:hAnsi="標楷體" w:cs="標楷體"/>
                <w:color w:val="000000"/>
                <w:sz w:val="22"/>
                <w:szCs w:val="22"/>
              </w:rPr>
              <w:t>Genesis Genetics Institution</w:t>
            </w:r>
            <w:r w:rsidRPr="006E265B">
              <w:rPr>
                <w:rFonts w:ascii="標楷體" w:eastAsia="標楷體" w:hAnsi="標楷體" w:cs="標楷體" w:hint="eastAsia"/>
                <w:color w:val="000000"/>
                <w:sz w:val="22"/>
                <w:szCs w:val="22"/>
              </w:rPr>
              <w:t>）技術合作，成為亞洲與國內唯一授權公司，即國內或亞洲公司唯一有此技術者，可有效提高人工生殖（</w:t>
            </w:r>
            <w:r w:rsidRPr="006E265B">
              <w:rPr>
                <w:rFonts w:ascii="標楷體" w:eastAsia="標楷體" w:hAnsi="標楷體" w:cs="標楷體"/>
                <w:color w:val="000000"/>
                <w:sz w:val="22"/>
                <w:szCs w:val="22"/>
              </w:rPr>
              <w:t>IVF</w:t>
            </w:r>
            <w:r w:rsidRPr="006E265B">
              <w:rPr>
                <w:rFonts w:ascii="標楷體" w:eastAsia="標楷體" w:hAnsi="標楷體" w:cs="標楷體" w:hint="eastAsia"/>
                <w:color w:val="000000"/>
                <w:sz w:val="22"/>
                <w:szCs w:val="22"/>
              </w:rPr>
              <w:t>）之成功機率，成為國內各大</w:t>
            </w:r>
            <w:r w:rsidRPr="006E265B">
              <w:rPr>
                <w:rFonts w:ascii="標楷體" w:eastAsia="標楷體" w:hAnsi="標楷體" w:cs="標楷體"/>
                <w:color w:val="000000"/>
                <w:sz w:val="22"/>
                <w:szCs w:val="22"/>
              </w:rPr>
              <w:t>IVF</w:t>
            </w:r>
            <w:r w:rsidRPr="006E265B">
              <w:rPr>
                <w:rFonts w:ascii="標楷體" w:eastAsia="標楷體" w:hAnsi="標楷體" w:cs="標楷體" w:hint="eastAsia"/>
                <w:color w:val="000000"/>
                <w:sz w:val="22"/>
                <w:szCs w:val="22"/>
              </w:rPr>
              <w:t>中心此技術唯一合作對象。</w:t>
            </w:r>
          </w:p>
          <w:p w:rsidR="00890226" w:rsidRPr="006E265B" w:rsidRDefault="00890226" w:rsidP="00890226">
            <w:pPr>
              <w:spacing w:line="240" w:lineRule="exact"/>
              <w:ind w:leftChars="237" w:left="31680" w:hangingChars="513" w:firstLine="31680"/>
              <w:rPr>
                <w:rFonts w:ascii="標楷體" w:eastAsia="標楷體" w:hAnsi="標楷體"/>
                <w:sz w:val="22"/>
                <w:szCs w:val="22"/>
              </w:rPr>
            </w:pPr>
            <w:r w:rsidRPr="006E265B">
              <w:rPr>
                <w:rFonts w:ascii="標楷體" w:eastAsia="標楷體" w:hAnsi="標楷體" w:cs="標楷體"/>
                <w:color w:val="000000"/>
                <w:sz w:val="22"/>
                <w:szCs w:val="22"/>
              </w:rPr>
              <w:t>(B)</w:t>
            </w:r>
            <w:r w:rsidRPr="006E265B">
              <w:rPr>
                <w:rFonts w:ascii="標楷體" w:eastAsia="標楷體" w:hAnsi="標楷體" w:cs="標楷體"/>
                <w:sz w:val="22"/>
                <w:szCs w:val="22"/>
              </w:rPr>
              <w:t xml:space="preserve"> Genesis-24</w:t>
            </w:r>
            <w:r w:rsidRPr="006E265B">
              <w:rPr>
                <w:rFonts w:ascii="標楷體" w:eastAsia="標楷體" w:hAnsi="標楷體" w:cs="標楷體" w:hint="eastAsia"/>
                <w:sz w:val="22"/>
                <w:szCs w:val="22"/>
              </w:rPr>
              <w:t>胚胎著床前晶片篩檢</w:t>
            </w:r>
          </w:p>
          <w:p w:rsidR="00890226" w:rsidRPr="006E265B" w:rsidRDefault="00890226" w:rsidP="00890226">
            <w:pPr>
              <w:spacing w:line="240" w:lineRule="exact"/>
              <w:ind w:leftChars="412" w:left="31680"/>
              <w:rPr>
                <w:rFonts w:ascii="標楷體" w:eastAsia="標楷體" w:hAnsi="標楷體"/>
                <w:sz w:val="22"/>
                <w:szCs w:val="22"/>
              </w:rPr>
            </w:pPr>
            <w:r w:rsidRPr="006E265B">
              <w:rPr>
                <w:rFonts w:ascii="標楷體" w:eastAsia="標楷體" w:hAnsi="標楷體" w:cs="標楷體" w:hint="eastAsia"/>
                <w:color w:val="000000"/>
                <w:sz w:val="22"/>
                <w:szCs w:val="22"/>
              </w:rPr>
              <w:t>創源獲美國</w:t>
            </w:r>
            <w:r w:rsidRPr="006E265B">
              <w:rPr>
                <w:rFonts w:ascii="標楷體" w:eastAsia="標楷體" w:hAnsi="標楷體" w:cs="標楷體"/>
                <w:color w:val="000000"/>
                <w:sz w:val="22"/>
                <w:szCs w:val="22"/>
              </w:rPr>
              <w:t>GGI</w:t>
            </w:r>
            <w:r w:rsidRPr="006E265B">
              <w:rPr>
                <w:rFonts w:ascii="標楷體" w:eastAsia="標楷體" w:hAnsi="標楷體" w:cs="標楷體" w:hint="eastAsia"/>
                <w:color w:val="000000"/>
                <w:sz w:val="22"/>
                <w:szCs w:val="22"/>
              </w:rPr>
              <w:t>技術移轉，進行人工生殖於胚胎植入前，檢查染色體異常（包括染色體數量異常增減、片段之缺失或轉位等），可望提高試管嬰兒成功率，幫助高齡、不孕婦女懷孕成功。創源導入</w:t>
            </w:r>
            <w:r w:rsidRPr="006E265B">
              <w:rPr>
                <w:rFonts w:ascii="標楷體" w:eastAsia="標楷體" w:hAnsi="標楷體" w:cs="標楷體"/>
                <w:color w:val="000000"/>
                <w:sz w:val="22"/>
                <w:szCs w:val="22"/>
              </w:rPr>
              <w:t>Genesis-24</w:t>
            </w:r>
            <w:r w:rsidRPr="006E265B">
              <w:rPr>
                <w:rFonts w:ascii="標楷體" w:eastAsia="標楷體" w:hAnsi="標楷體" w:cs="標楷體" w:hint="eastAsia"/>
                <w:color w:val="000000"/>
                <w:sz w:val="22"/>
                <w:szCs w:val="22"/>
              </w:rPr>
              <w:t>服務，技術已達國際水準，更為國內唯一於「懷孕前」即可進行篩檢的生物晶片技術，將是本公司未來的明星產品，未來目標為</w:t>
            </w:r>
            <w:r w:rsidRPr="006E265B">
              <w:rPr>
                <w:rFonts w:ascii="標楷體" w:eastAsia="標楷體" w:hAnsi="標楷體" w:cs="標楷體"/>
                <w:color w:val="000000"/>
                <w:sz w:val="22"/>
                <w:szCs w:val="22"/>
              </w:rPr>
              <w:t>IVF</w:t>
            </w:r>
            <w:r w:rsidRPr="006E265B">
              <w:rPr>
                <w:rFonts w:ascii="標楷體" w:eastAsia="標楷體" w:hAnsi="標楷體" w:cs="標楷體" w:hint="eastAsia"/>
                <w:color w:val="000000"/>
                <w:sz w:val="22"/>
                <w:szCs w:val="22"/>
              </w:rPr>
              <w:t>市場滲透率達</w:t>
            </w:r>
            <w:r w:rsidRPr="006E265B">
              <w:rPr>
                <w:rFonts w:ascii="標楷體" w:eastAsia="標楷體" w:hAnsi="標楷體" w:cs="標楷體"/>
                <w:color w:val="000000"/>
                <w:sz w:val="22"/>
                <w:szCs w:val="22"/>
              </w:rPr>
              <w:t>25%</w:t>
            </w:r>
            <w:r w:rsidRPr="006E265B">
              <w:rPr>
                <w:rFonts w:ascii="標楷體" w:eastAsia="標楷體" w:hAnsi="標楷體" w:cs="標楷體" w:hint="eastAsia"/>
                <w:color w:val="000000"/>
                <w:sz w:val="22"/>
                <w:szCs w:val="22"/>
              </w:rPr>
              <w:t>以上。</w:t>
            </w:r>
          </w:p>
          <w:p w:rsidR="00890226" w:rsidRPr="006E265B" w:rsidRDefault="00890226" w:rsidP="00890226">
            <w:pPr>
              <w:spacing w:line="240" w:lineRule="exact"/>
              <w:ind w:firstLineChars="118" w:firstLine="31680"/>
              <w:rPr>
                <w:rFonts w:ascii="標楷體" w:eastAsia="標楷體" w:hAnsi="標楷體"/>
                <w:sz w:val="22"/>
                <w:szCs w:val="22"/>
              </w:rPr>
            </w:pPr>
            <w:r w:rsidRPr="006E265B">
              <w:rPr>
                <w:rFonts w:ascii="標楷體" w:eastAsia="標楷體" w:hAnsi="標楷體" w:cs="標楷體"/>
                <w:sz w:val="22"/>
                <w:szCs w:val="22"/>
              </w:rPr>
              <w:t>B.</w:t>
            </w:r>
            <w:r w:rsidRPr="006E265B">
              <w:rPr>
                <w:rFonts w:ascii="標楷體" w:eastAsia="標楷體" w:hAnsi="標楷體" w:cs="標楷體" w:hint="eastAsia"/>
                <w:sz w:val="22"/>
                <w:szCs w:val="22"/>
              </w:rPr>
              <w:t>產前檢測</w:t>
            </w:r>
          </w:p>
          <w:p w:rsidR="00890226" w:rsidRPr="006E265B" w:rsidRDefault="00890226" w:rsidP="00890226">
            <w:pPr>
              <w:spacing w:line="240" w:lineRule="exact"/>
              <w:ind w:leftChars="237" w:left="31680" w:hangingChars="192" w:firstLine="31680"/>
              <w:rPr>
                <w:rFonts w:ascii="標楷體" w:eastAsia="標楷體" w:hAnsi="標楷體"/>
                <w:sz w:val="22"/>
                <w:szCs w:val="22"/>
              </w:rPr>
            </w:pPr>
            <w:r w:rsidRPr="006E265B" w:rsidDel="00E80E12">
              <w:rPr>
                <w:rFonts w:ascii="標楷體" w:eastAsia="標楷體" w:hAnsi="標楷體" w:cs="標楷體"/>
                <w:sz w:val="22"/>
                <w:szCs w:val="22"/>
              </w:rPr>
              <w:t xml:space="preserve"> </w:t>
            </w:r>
            <w:r w:rsidRPr="006E265B">
              <w:rPr>
                <w:rFonts w:ascii="標楷體" w:eastAsia="標楷體" w:hAnsi="標楷體" w:cs="標楷體"/>
                <w:sz w:val="22"/>
                <w:szCs w:val="22"/>
              </w:rPr>
              <w:t>(A)</w:t>
            </w:r>
            <w:r w:rsidRPr="006E265B">
              <w:rPr>
                <w:rFonts w:ascii="標楷體" w:eastAsia="標楷體" w:hAnsi="標楷體" w:cs="標楷體" w:hint="eastAsia"/>
                <w:sz w:val="22"/>
                <w:szCs w:val="22"/>
              </w:rPr>
              <w:t>脊髓性肌肉萎縮症基因檢測（</w:t>
            </w:r>
            <w:r w:rsidRPr="006E265B">
              <w:rPr>
                <w:rFonts w:ascii="標楷體" w:eastAsia="標楷體" w:hAnsi="標楷體" w:cs="標楷體"/>
                <w:sz w:val="22"/>
                <w:szCs w:val="22"/>
              </w:rPr>
              <w:t>SMA</w:t>
            </w:r>
            <w:r w:rsidRPr="006E265B">
              <w:rPr>
                <w:rFonts w:ascii="標楷體" w:eastAsia="標楷體" w:hAnsi="標楷體" w:cs="標楷體" w:hint="eastAsia"/>
                <w:sz w:val="22"/>
                <w:szCs w:val="22"/>
              </w:rPr>
              <w:t>）</w:t>
            </w:r>
            <w:r>
              <w:rPr>
                <w:rFonts w:ascii="標楷體" w:eastAsia="標楷體" w:hAnsi="標楷體" w:cs="標楷體" w:hint="eastAsia"/>
                <w:sz w:val="22"/>
                <w:szCs w:val="22"/>
              </w:rPr>
              <w:t>：</w:t>
            </w:r>
            <w:r w:rsidRPr="006E265B">
              <w:rPr>
                <w:rFonts w:ascii="標楷體" w:eastAsia="標楷體" w:hAnsi="標楷體" w:cs="標楷體" w:hint="eastAsia"/>
                <w:sz w:val="22"/>
                <w:szCs w:val="22"/>
              </w:rPr>
              <w:t>在台灣，脊髓性肌肉萎縮症是僅次於海洋性貧血，第二常見的遺傳疾病。此病之帶因率相當高，約為</w:t>
            </w:r>
            <w:r w:rsidRPr="006E265B">
              <w:rPr>
                <w:rFonts w:ascii="標楷體" w:eastAsia="標楷體" w:hAnsi="標楷體" w:cs="標楷體"/>
                <w:sz w:val="22"/>
                <w:szCs w:val="22"/>
              </w:rPr>
              <w:t>1/30 ~1/50</w:t>
            </w:r>
            <w:r w:rsidRPr="006E265B">
              <w:rPr>
                <w:rFonts w:ascii="標楷體" w:eastAsia="標楷體" w:hAnsi="標楷體" w:cs="標楷體" w:hint="eastAsia"/>
                <w:sz w:val="22"/>
                <w:szCs w:val="22"/>
              </w:rPr>
              <w:t>，也就是說，每</w:t>
            </w:r>
            <w:r w:rsidRPr="006E265B">
              <w:rPr>
                <w:rFonts w:ascii="標楷體" w:eastAsia="標楷體" w:hAnsi="標楷體" w:cs="標楷體"/>
                <w:sz w:val="22"/>
                <w:szCs w:val="22"/>
              </w:rPr>
              <w:t>30-50</w:t>
            </w:r>
            <w:r w:rsidRPr="006E265B">
              <w:rPr>
                <w:rFonts w:ascii="標楷體" w:eastAsia="標楷體" w:hAnsi="標楷體" w:cs="標楷體" w:hint="eastAsia"/>
                <w:sz w:val="22"/>
                <w:szCs w:val="22"/>
              </w:rPr>
              <w:t>個人中就有一位為帶因者，對產前檢測有其必要性。創源生技是首先將</w:t>
            </w:r>
            <w:r w:rsidRPr="006E265B">
              <w:rPr>
                <w:rFonts w:ascii="標楷體" w:eastAsia="標楷體" w:hAnsi="標楷體" w:cs="標楷體"/>
                <w:sz w:val="22"/>
                <w:szCs w:val="22"/>
              </w:rPr>
              <w:t>SMA</w:t>
            </w:r>
            <w:r w:rsidRPr="006E265B">
              <w:rPr>
                <w:rFonts w:ascii="標楷體" w:eastAsia="標楷體" w:hAnsi="標楷體" w:cs="標楷體" w:hint="eastAsia"/>
                <w:sz w:val="22"/>
                <w:szCs w:val="22"/>
              </w:rPr>
              <w:t>導入產前檢測並獲得市場認同，以一年約四萬件檢測案件來看，本公司</w:t>
            </w:r>
            <w:r w:rsidRPr="006E265B">
              <w:rPr>
                <w:rFonts w:ascii="標楷體" w:eastAsia="標楷體" w:hAnsi="標楷體" w:cs="標楷體"/>
                <w:sz w:val="22"/>
                <w:szCs w:val="22"/>
              </w:rPr>
              <w:t>SMA</w:t>
            </w:r>
            <w:r w:rsidRPr="006E265B">
              <w:rPr>
                <w:rFonts w:ascii="標楷體" w:eastAsia="標楷體" w:hAnsi="標楷體" w:cs="標楷體" w:hint="eastAsia"/>
                <w:sz w:val="22"/>
                <w:szCs w:val="22"/>
              </w:rPr>
              <w:t>在市場上已達高度之滲透率。</w:t>
            </w:r>
          </w:p>
          <w:p w:rsidR="00890226" w:rsidRPr="006E265B" w:rsidRDefault="00890226" w:rsidP="00890226">
            <w:pPr>
              <w:spacing w:line="240" w:lineRule="exact"/>
              <w:ind w:leftChars="237" w:left="31680" w:hangingChars="192" w:firstLine="31680"/>
              <w:rPr>
                <w:rFonts w:ascii="標楷體" w:eastAsia="標楷體" w:hAnsi="標楷體"/>
                <w:sz w:val="22"/>
                <w:szCs w:val="22"/>
              </w:rPr>
            </w:pPr>
            <w:r w:rsidRPr="006E265B">
              <w:rPr>
                <w:rFonts w:ascii="標楷體" w:eastAsia="標楷體" w:hAnsi="標楷體" w:cs="標楷體"/>
                <w:sz w:val="22"/>
                <w:szCs w:val="22"/>
              </w:rPr>
              <w:t xml:space="preserve"> (B)</w:t>
            </w:r>
            <w:r w:rsidRPr="006E265B">
              <w:rPr>
                <w:rFonts w:ascii="標楷體" w:eastAsia="標楷體" w:hAnsi="標楷體" w:cs="標楷體" w:hint="eastAsia"/>
                <w:sz w:val="22"/>
                <w:szCs w:val="22"/>
              </w:rPr>
              <w:t>產前羊水染色體晶片篩檢</w:t>
            </w:r>
            <w:r>
              <w:rPr>
                <w:rFonts w:ascii="標楷體" w:eastAsia="標楷體" w:hAnsi="標楷體" w:cs="標楷體" w:hint="eastAsia"/>
                <w:sz w:val="22"/>
                <w:szCs w:val="22"/>
              </w:rPr>
              <w:t>：</w:t>
            </w:r>
            <w:r w:rsidRPr="006E265B">
              <w:rPr>
                <w:rFonts w:ascii="標楷體" w:eastAsia="標楷體" w:hAnsi="標楷體" w:cs="標楷體" w:hint="eastAsia"/>
                <w:sz w:val="22"/>
                <w:szCs w:val="22"/>
              </w:rPr>
              <w:t>產前羊水染色體晶片篩檢具有快速、同時檢驗</w:t>
            </w:r>
            <w:r w:rsidRPr="006E265B">
              <w:rPr>
                <w:rFonts w:ascii="標楷體" w:eastAsia="標楷體" w:hAnsi="標楷體" w:cs="標楷體"/>
                <w:sz w:val="22"/>
                <w:szCs w:val="22"/>
              </w:rPr>
              <w:t>23</w:t>
            </w:r>
            <w:r w:rsidRPr="006E265B">
              <w:rPr>
                <w:rFonts w:ascii="標楷體" w:eastAsia="標楷體" w:hAnsi="標楷體" w:cs="標楷體" w:hint="eastAsia"/>
                <w:sz w:val="22"/>
                <w:szCs w:val="22"/>
              </w:rPr>
              <w:t>對染色體優勢、非侵入性之優勢，為未來發展之潛力產品，國內每年高齡產婦做羊膜穿刺之人數約三萬多人，依本公司之通路資源整合與加值行銷模式，屆時應占有高度之滲透率，若以各基因檢測中心相較，產前羊水染色體檢驗之市佔率應是最高，若屬此項晶片篩檢技術且同時檢驗</w:t>
            </w:r>
            <w:r w:rsidRPr="006E265B">
              <w:rPr>
                <w:rFonts w:ascii="標楷體" w:eastAsia="標楷體" w:hAnsi="標楷體" w:cs="標楷體"/>
                <w:sz w:val="22"/>
                <w:szCs w:val="22"/>
              </w:rPr>
              <w:t>23</w:t>
            </w:r>
            <w:r w:rsidRPr="006E265B">
              <w:rPr>
                <w:rFonts w:ascii="標楷體" w:eastAsia="標楷體" w:hAnsi="標楷體" w:cs="標楷體" w:hint="eastAsia"/>
                <w:sz w:val="22"/>
                <w:szCs w:val="22"/>
              </w:rPr>
              <w:t>對染色體者，亦為國內唯一。</w:t>
            </w:r>
          </w:p>
          <w:p w:rsidR="00890226" w:rsidRPr="006E265B" w:rsidRDefault="00890226" w:rsidP="00890226">
            <w:pPr>
              <w:spacing w:line="240" w:lineRule="exact"/>
              <w:ind w:leftChars="119" w:left="31680" w:hangingChars="648" w:firstLine="31680"/>
              <w:rPr>
                <w:rFonts w:ascii="標楷體" w:eastAsia="標楷體" w:hAnsi="標楷體"/>
                <w:sz w:val="22"/>
                <w:szCs w:val="22"/>
              </w:rPr>
            </w:pPr>
            <w:r w:rsidRPr="006E265B">
              <w:rPr>
                <w:rFonts w:ascii="標楷體" w:eastAsia="標楷體" w:hAnsi="標楷體" w:cs="標楷體"/>
                <w:sz w:val="22"/>
                <w:szCs w:val="22"/>
              </w:rPr>
              <w:t>C.</w:t>
            </w:r>
            <w:r w:rsidRPr="006E265B">
              <w:rPr>
                <w:rFonts w:ascii="標楷體" w:eastAsia="標楷體" w:hAnsi="標楷體" w:cs="標楷體" w:hint="eastAsia"/>
                <w:sz w:val="22"/>
                <w:szCs w:val="22"/>
              </w:rPr>
              <w:t>分子診斷</w:t>
            </w:r>
            <w:r w:rsidRPr="006E265B">
              <w:rPr>
                <w:rFonts w:ascii="標楷體" w:eastAsia="標楷體" w:hAnsi="標楷體" w:cs="標楷體"/>
                <w:sz w:val="22"/>
                <w:szCs w:val="22"/>
              </w:rPr>
              <w:t>-</w:t>
            </w:r>
            <w:r w:rsidRPr="006E265B">
              <w:rPr>
                <w:rFonts w:ascii="標楷體" w:eastAsia="標楷體" w:hAnsi="標楷體" w:cs="標楷體" w:hint="eastAsia"/>
                <w:sz w:val="22"/>
                <w:szCs w:val="22"/>
              </w:rPr>
              <w:t>核酸檢測</w:t>
            </w:r>
          </w:p>
          <w:p w:rsidR="00890226" w:rsidRPr="006E265B" w:rsidRDefault="00890226" w:rsidP="00890226">
            <w:pPr>
              <w:spacing w:line="240" w:lineRule="exact"/>
              <w:ind w:leftChars="237" w:left="31680"/>
              <w:rPr>
                <w:rFonts w:ascii="標楷體" w:eastAsia="標楷體" w:hAnsi="標楷體"/>
                <w:sz w:val="22"/>
                <w:szCs w:val="22"/>
              </w:rPr>
            </w:pPr>
            <w:r w:rsidRPr="006E265B">
              <w:rPr>
                <w:rFonts w:ascii="標楷體" w:eastAsia="標楷體" w:hAnsi="標楷體" w:cs="標楷體" w:hint="eastAsia"/>
                <w:sz w:val="22"/>
                <w:szCs w:val="22"/>
              </w:rPr>
              <w:t>直接偵測病毒核酸，具有極佳的敏感度，可以有效縮短檢驗空窗期，有效減少輸血後病毒性感染之機率，可檢測疾病像是</w:t>
            </w:r>
            <w:r w:rsidRPr="006E265B">
              <w:rPr>
                <w:rFonts w:ascii="標楷體" w:eastAsia="標楷體" w:hAnsi="標楷體" w:cs="標楷體"/>
                <w:sz w:val="22"/>
                <w:szCs w:val="22"/>
              </w:rPr>
              <w:t>B</w:t>
            </w:r>
            <w:r w:rsidRPr="006E265B">
              <w:rPr>
                <w:rFonts w:ascii="標楷體" w:eastAsia="標楷體" w:hAnsi="標楷體" w:cs="標楷體" w:hint="eastAsia"/>
                <w:sz w:val="22"/>
                <w:szCs w:val="22"/>
              </w:rPr>
              <w:t>型肝炎、</w:t>
            </w:r>
            <w:r w:rsidRPr="006E265B">
              <w:rPr>
                <w:rFonts w:ascii="標楷體" w:eastAsia="標楷體" w:hAnsi="標楷體" w:cs="標楷體"/>
                <w:sz w:val="22"/>
                <w:szCs w:val="22"/>
              </w:rPr>
              <w:t>C</w:t>
            </w:r>
            <w:r w:rsidRPr="006E265B">
              <w:rPr>
                <w:rFonts w:ascii="標楷體" w:eastAsia="標楷體" w:hAnsi="標楷體" w:cs="標楷體" w:hint="eastAsia"/>
                <w:sz w:val="22"/>
                <w:szCs w:val="22"/>
              </w:rPr>
              <w:t>型肝炎、愛滋病毒。</w:t>
            </w:r>
          </w:p>
          <w:p w:rsidR="00890226" w:rsidRPr="006E265B" w:rsidRDefault="00890226" w:rsidP="00890226">
            <w:pPr>
              <w:spacing w:line="240" w:lineRule="exact"/>
              <w:ind w:leftChars="119" w:left="31680" w:hangingChars="631" w:firstLine="31680"/>
              <w:rPr>
                <w:rFonts w:ascii="標楷體" w:eastAsia="標楷體" w:hAnsi="標楷體"/>
                <w:sz w:val="22"/>
                <w:szCs w:val="22"/>
              </w:rPr>
            </w:pPr>
            <w:r w:rsidRPr="006E265B">
              <w:rPr>
                <w:rFonts w:ascii="標楷體" w:eastAsia="標楷體" w:hAnsi="標楷體" w:cs="標楷體"/>
                <w:sz w:val="22"/>
                <w:szCs w:val="22"/>
              </w:rPr>
              <w:t>D.</w:t>
            </w:r>
            <w:r w:rsidRPr="006E265B">
              <w:rPr>
                <w:rFonts w:ascii="標楷體" w:eastAsia="標楷體" w:hAnsi="標楷體" w:cs="標楷體" w:hint="eastAsia"/>
                <w:sz w:val="22"/>
                <w:szCs w:val="22"/>
              </w:rPr>
              <w:t>個人化醫療相關檢測服務</w:t>
            </w:r>
          </w:p>
          <w:p w:rsidR="00890226" w:rsidRPr="006E265B" w:rsidRDefault="00890226" w:rsidP="00890226">
            <w:pPr>
              <w:spacing w:line="240" w:lineRule="exact"/>
              <w:ind w:leftChars="237" w:left="31680"/>
              <w:rPr>
                <w:rFonts w:ascii="標楷體" w:eastAsia="標楷體" w:hAnsi="標楷體"/>
                <w:sz w:val="22"/>
                <w:szCs w:val="22"/>
              </w:rPr>
            </w:pPr>
            <w:r w:rsidRPr="006E265B">
              <w:rPr>
                <w:rFonts w:ascii="標楷體" w:eastAsia="標楷體" w:hAnsi="標楷體" w:cs="標楷體" w:hint="eastAsia"/>
                <w:sz w:val="22"/>
                <w:szCs w:val="22"/>
              </w:rPr>
              <w:t>本公司</w:t>
            </w:r>
            <w:r w:rsidRPr="006E265B">
              <w:rPr>
                <w:rFonts w:ascii="標楷體" w:eastAsia="標楷體" w:hAnsi="標楷體" w:cs="標楷體" w:hint="eastAsia"/>
                <w:kern w:val="0"/>
                <w:sz w:val="22"/>
                <w:szCs w:val="22"/>
              </w:rPr>
              <w:t>因應將來個人化醫療服務之趨式，更加強已具備之檢驗技術及能力，發展設計出為個人量身打造標準化、產品化及大眾化之服務項目，包括：</w:t>
            </w:r>
          </w:p>
          <w:p w:rsidR="00890226" w:rsidRPr="006E265B" w:rsidRDefault="00890226" w:rsidP="00890226">
            <w:pPr>
              <w:spacing w:line="240" w:lineRule="exact"/>
              <w:ind w:leftChars="296" w:left="31680" w:hangingChars="192" w:firstLine="31680"/>
              <w:rPr>
                <w:rFonts w:ascii="標楷體" w:eastAsia="標楷體" w:hAnsi="標楷體"/>
                <w:sz w:val="22"/>
                <w:szCs w:val="22"/>
              </w:rPr>
            </w:pPr>
            <w:r w:rsidRPr="006E265B">
              <w:rPr>
                <w:rFonts w:ascii="標楷體" w:eastAsia="標楷體" w:hAnsi="標楷體" w:cs="標楷體"/>
                <w:sz w:val="22"/>
                <w:szCs w:val="22"/>
              </w:rPr>
              <w:t>(A)</w:t>
            </w:r>
            <w:r w:rsidRPr="006E265B">
              <w:rPr>
                <w:rFonts w:ascii="標楷體" w:eastAsia="標楷體" w:hAnsi="標楷體" w:cs="標楷體" w:hint="eastAsia"/>
                <w:sz w:val="22"/>
                <w:szCs w:val="22"/>
              </w:rPr>
              <w:t>全基因體定序分析資料分析：</w:t>
            </w:r>
            <w:r w:rsidRPr="006E265B">
              <w:rPr>
                <w:rFonts w:ascii="標楷體" w:eastAsia="標楷體" w:hAnsi="標楷體" w:cs="標楷體" w:hint="eastAsia"/>
                <w:kern w:val="0"/>
                <w:sz w:val="22"/>
                <w:szCs w:val="22"/>
              </w:rPr>
              <w:t>分析判讀高通量定序儀所得之全基因體原始資料，並與臨床文獻結合，以提供健康管理單位作為個人化醫療服務之依據</w:t>
            </w:r>
            <w:r w:rsidRPr="006E265B">
              <w:rPr>
                <w:rFonts w:ascii="標楷體" w:eastAsia="標楷體" w:hAnsi="標楷體" w:cs="標楷體" w:hint="eastAsia"/>
                <w:sz w:val="22"/>
                <w:szCs w:val="22"/>
              </w:rPr>
              <w:t>。</w:t>
            </w:r>
          </w:p>
          <w:p w:rsidR="00890226" w:rsidRPr="006E265B" w:rsidRDefault="00890226" w:rsidP="00890226">
            <w:pPr>
              <w:spacing w:line="240" w:lineRule="exact"/>
              <w:ind w:leftChars="296" w:left="31680" w:hangingChars="192" w:firstLine="31680"/>
              <w:rPr>
                <w:rFonts w:ascii="標楷體" w:eastAsia="標楷體" w:hAnsi="標楷體"/>
                <w:sz w:val="22"/>
                <w:szCs w:val="22"/>
              </w:rPr>
            </w:pPr>
            <w:r w:rsidRPr="006E265B">
              <w:rPr>
                <w:rFonts w:ascii="標楷體" w:eastAsia="標楷體" w:hAnsi="標楷體" w:cs="標楷體"/>
                <w:sz w:val="22"/>
                <w:szCs w:val="22"/>
              </w:rPr>
              <w:t>(B)</w:t>
            </w:r>
            <w:r w:rsidRPr="006E265B">
              <w:rPr>
                <w:rFonts w:ascii="標楷體" w:eastAsia="標楷體" w:hAnsi="標楷體" w:cs="標楷體" w:hint="eastAsia"/>
                <w:sz w:val="22"/>
                <w:szCs w:val="22"/>
              </w:rPr>
              <w:t>藥物基因檢測：針對不同基因或基因多型性的族群，找出最安全、最有效的藥物種類或用藥劑量，提供醫師作為用藥時的參考，減少藥物不良反應的發生</w:t>
            </w:r>
          </w:p>
          <w:p w:rsidR="00890226" w:rsidRPr="006E265B" w:rsidRDefault="00890226" w:rsidP="00890226">
            <w:pPr>
              <w:spacing w:line="240" w:lineRule="exact"/>
              <w:ind w:leftChars="296" w:left="31680" w:hangingChars="192" w:firstLine="31680"/>
              <w:rPr>
                <w:rFonts w:ascii="標楷體" w:eastAsia="標楷體" w:hAnsi="標楷體"/>
                <w:sz w:val="22"/>
                <w:szCs w:val="22"/>
              </w:rPr>
            </w:pPr>
            <w:r w:rsidRPr="006E265B">
              <w:rPr>
                <w:rFonts w:ascii="標楷體" w:eastAsia="標楷體" w:hAnsi="標楷體" w:cs="標楷體"/>
                <w:sz w:val="22"/>
                <w:szCs w:val="22"/>
              </w:rPr>
              <w:t>(C)</w:t>
            </w:r>
            <w:r w:rsidRPr="006E265B">
              <w:rPr>
                <w:rFonts w:ascii="標楷體" w:eastAsia="標楷體" w:hAnsi="標楷體" w:cs="標楷體" w:hint="eastAsia"/>
                <w:sz w:val="22"/>
                <w:szCs w:val="22"/>
              </w:rPr>
              <w:t>自體顯性多囊性腎臟疾病</w:t>
            </w:r>
            <w:r w:rsidRPr="006E265B">
              <w:rPr>
                <w:rFonts w:ascii="標楷體" w:eastAsia="標楷體" w:hAnsi="標楷體" w:cs="標楷體"/>
                <w:sz w:val="22"/>
                <w:szCs w:val="22"/>
              </w:rPr>
              <w:t>(ADPKD)</w:t>
            </w:r>
            <w:r w:rsidRPr="006E265B">
              <w:rPr>
                <w:rFonts w:ascii="標楷體" w:eastAsia="標楷體" w:hAnsi="標楷體" w:cs="標楷體" w:hint="eastAsia"/>
                <w:sz w:val="22"/>
                <w:szCs w:val="22"/>
              </w:rPr>
              <w:t>基因檢測：本公司與高雄醫壆大學腎臟科等單位合作建立自體顯性多囊性腎臟疾病基因檢測平台，早期診斷早期發現，預防腎功能惡化並節省社會成本。</w:t>
            </w:r>
          </w:p>
          <w:p w:rsidR="00890226" w:rsidRPr="006E265B" w:rsidRDefault="00890226" w:rsidP="00890226">
            <w:pPr>
              <w:spacing w:line="240" w:lineRule="exact"/>
              <w:ind w:leftChars="296" w:left="31680" w:hangingChars="192" w:firstLine="31680"/>
              <w:rPr>
                <w:rFonts w:ascii="標楷體" w:eastAsia="標楷體" w:hAnsi="標楷體"/>
                <w:sz w:val="22"/>
                <w:szCs w:val="22"/>
              </w:rPr>
            </w:pPr>
            <w:r w:rsidRPr="006E265B">
              <w:rPr>
                <w:rFonts w:ascii="標楷體" w:eastAsia="標楷體" w:hAnsi="標楷體" w:cs="標楷體"/>
                <w:sz w:val="22"/>
                <w:szCs w:val="22"/>
              </w:rPr>
              <w:t>(D)</w:t>
            </w:r>
            <w:r w:rsidRPr="006E265B">
              <w:rPr>
                <w:rFonts w:ascii="標楷體" w:eastAsia="標楷體" w:hAnsi="標楷體" w:cs="標楷體" w:hint="eastAsia"/>
                <w:sz w:val="22"/>
                <w:szCs w:val="22"/>
              </w:rPr>
              <w:t>單一核苷酸多型性分析：單一核苷酸多型性（</w:t>
            </w:r>
            <w:r w:rsidRPr="006E265B">
              <w:rPr>
                <w:rFonts w:ascii="標楷體" w:eastAsia="標楷體" w:hAnsi="標楷體" w:cs="標楷體"/>
                <w:sz w:val="22"/>
                <w:szCs w:val="22"/>
              </w:rPr>
              <w:t>single nucleotide polymorphism, SNP</w:t>
            </w:r>
            <w:r w:rsidRPr="006E265B">
              <w:rPr>
                <w:rFonts w:ascii="標楷體" w:eastAsia="標楷體" w:hAnsi="標楷體" w:cs="標楷體" w:hint="eastAsia"/>
                <w:sz w:val="22"/>
                <w:szCs w:val="22"/>
              </w:rPr>
              <w:t>）為近年來從人類基因組</w:t>
            </w:r>
            <w:r w:rsidRPr="006E265B">
              <w:rPr>
                <w:rFonts w:ascii="標楷體" w:eastAsia="標楷體" w:hAnsi="標楷體" w:cs="標楷體"/>
                <w:sz w:val="22"/>
                <w:szCs w:val="22"/>
              </w:rPr>
              <w:t>DNA</w:t>
            </w:r>
            <w:r w:rsidRPr="006E265B">
              <w:rPr>
                <w:rFonts w:ascii="標楷體" w:eastAsia="標楷體" w:hAnsi="標楷體" w:cs="標楷體" w:hint="eastAsia"/>
                <w:sz w:val="22"/>
                <w:szCs w:val="22"/>
              </w:rPr>
              <w:t>序列中常發現的鹼基變異現象，由於</w:t>
            </w:r>
            <w:r w:rsidRPr="006E265B">
              <w:rPr>
                <w:rFonts w:ascii="標楷體" w:eastAsia="標楷體" w:hAnsi="標楷體" w:cs="標楷體"/>
                <w:sz w:val="22"/>
                <w:szCs w:val="22"/>
              </w:rPr>
              <w:t>SNP</w:t>
            </w:r>
            <w:r w:rsidRPr="006E265B">
              <w:rPr>
                <w:rFonts w:ascii="標楷體" w:eastAsia="標楷體" w:hAnsi="標楷體" w:cs="標楷體" w:hint="eastAsia"/>
                <w:sz w:val="22"/>
                <w:szCs w:val="22"/>
              </w:rPr>
              <w:t>不易突變、密集分布於人類全基因組中、數目多，因此被認為是應用前景最好的遺傳標記物。</w:t>
            </w:r>
          </w:p>
          <w:p w:rsidR="00890226" w:rsidRDefault="00890226" w:rsidP="00890226">
            <w:pPr>
              <w:spacing w:line="240" w:lineRule="exact"/>
              <w:ind w:leftChars="296" w:left="31680" w:hangingChars="192" w:firstLine="31680"/>
              <w:rPr>
                <w:rFonts w:ascii="新細明體"/>
                <w:sz w:val="20"/>
                <w:szCs w:val="20"/>
              </w:rPr>
            </w:pPr>
            <w:r w:rsidRPr="006E265B">
              <w:rPr>
                <w:rFonts w:ascii="標楷體" w:eastAsia="標楷體" w:hAnsi="標楷體" w:cs="標楷體"/>
                <w:sz w:val="22"/>
                <w:szCs w:val="22"/>
              </w:rPr>
              <w:t>(E) Array-CGH</w:t>
            </w:r>
            <w:r w:rsidRPr="006E265B">
              <w:rPr>
                <w:rFonts w:ascii="標楷體" w:eastAsia="標楷體" w:hAnsi="標楷體" w:cs="標楷體" w:hint="eastAsia"/>
                <w:sz w:val="22"/>
                <w:szCs w:val="22"/>
              </w:rPr>
              <w:t>平台技術應用：</w:t>
            </w:r>
            <w:r w:rsidRPr="006E265B">
              <w:rPr>
                <w:rFonts w:ascii="標楷體" w:eastAsia="標楷體" w:hAnsi="標楷體" w:cs="標楷體"/>
                <w:sz w:val="22"/>
                <w:szCs w:val="22"/>
              </w:rPr>
              <w:t xml:space="preserve">Array comparative genomic hybridization, Array-CGH, </w:t>
            </w:r>
            <w:r w:rsidRPr="006E265B">
              <w:rPr>
                <w:rFonts w:ascii="標楷體" w:eastAsia="標楷體" w:hAnsi="標楷體" w:cs="標楷體" w:hint="eastAsia"/>
                <w:sz w:val="22"/>
                <w:szCs w:val="22"/>
              </w:rPr>
              <w:t>技術平台本公司已開發完成，除應用在胚胎植入前篩檢及產前羊水檢測外，另可應用在癌症早期診斷、癌症投藥效果分析及預後追蹤等運用。可以作為個人化醫療相關檢測服務使用。</w:t>
            </w:r>
          </w:p>
          <w:p w:rsidR="00890226" w:rsidRDefault="00890226" w:rsidP="00D458E8">
            <w:pPr>
              <w:jc w:val="both"/>
              <w:rPr>
                <w:rFonts w:ascii="新細明體"/>
                <w:sz w:val="20"/>
                <w:szCs w:val="20"/>
              </w:rPr>
            </w:pPr>
          </w:p>
          <w:p w:rsidR="00890226" w:rsidRDefault="00890226" w:rsidP="00D458E8">
            <w:pPr>
              <w:jc w:val="both"/>
              <w:rPr>
                <w:rFonts w:ascii="新細明體"/>
                <w:sz w:val="20"/>
                <w:szCs w:val="20"/>
              </w:rPr>
            </w:pPr>
          </w:p>
        </w:tc>
      </w:tr>
      <w:tr w:rsidR="00890226">
        <w:tc>
          <w:tcPr>
            <w:tcW w:w="1014" w:type="dxa"/>
            <w:shd w:val="clear" w:color="auto" w:fill="F9F9F9"/>
            <w:vAlign w:val="center"/>
          </w:tcPr>
          <w:p w:rsidR="00890226" w:rsidRDefault="00890226" w:rsidP="00D458E8">
            <w:pPr>
              <w:snapToGrid w:val="0"/>
              <w:spacing w:line="300" w:lineRule="exact"/>
              <w:jc w:val="distribute"/>
              <w:rPr>
                <w:rFonts w:ascii="新細明體"/>
                <w:sz w:val="20"/>
                <w:szCs w:val="20"/>
              </w:rPr>
            </w:pPr>
            <w:r>
              <w:rPr>
                <w:rFonts w:ascii="新細明體" w:hAnsi="新細明體" w:cs="新細明體" w:hint="eastAsia"/>
                <w:sz w:val="20"/>
                <w:szCs w:val="20"/>
              </w:rPr>
              <w:t>產品名稱</w:t>
            </w:r>
          </w:p>
        </w:tc>
        <w:tc>
          <w:tcPr>
            <w:tcW w:w="1354" w:type="dxa"/>
            <w:shd w:val="clear" w:color="auto" w:fill="F9F9F9"/>
            <w:vAlign w:val="center"/>
          </w:tcPr>
          <w:p w:rsidR="00890226" w:rsidRDefault="00890226" w:rsidP="00D458E8">
            <w:pPr>
              <w:pStyle w:val="a"/>
              <w:spacing w:line="300" w:lineRule="exact"/>
              <w:rPr>
                <w:rFonts w:ascii="新細明體" w:eastAsia="新細明體" w:hAnsi="新細明體"/>
                <w:sz w:val="20"/>
                <w:szCs w:val="20"/>
              </w:rPr>
            </w:pPr>
            <w:r>
              <w:rPr>
                <w:rFonts w:ascii="新細明體" w:eastAsia="新細明體" w:hAnsi="新細明體" w:cs="新細明體" w:hint="eastAsia"/>
                <w:sz w:val="20"/>
                <w:szCs w:val="20"/>
              </w:rPr>
              <w:t>產品圖示</w:t>
            </w:r>
          </w:p>
          <w:p w:rsidR="00890226" w:rsidRDefault="00890226" w:rsidP="00D458E8">
            <w:pPr>
              <w:pStyle w:val="a"/>
              <w:spacing w:line="300" w:lineRule="exact"/>
              <w:rPr>
                <w:rFonts w:ascii="新細明體" w:eastAsia="新細明體" w:hAnsi="新細明體"/>
                <w:sz w:val="20"/>
                <w:szCs w:val="20"/>
              </w:rPr>
            </w:pPr>
            <w:r>
              <w:rPr>
                <w:rFonts w:ascii="新細明體" w:eastAsia="新細明體" w:hAnsi="新細明體" w:cs="新細明體" w:hint="eastAsia"/>
                <w:sz w:val="20"/>
                <w:szCs w:val="20"/>
              </w:rPr>
              <w:t>及介紹</w:t>
            </w:r>
          </w:p>
        </w:tc>
        <w:tc>
          <w:tcPr>
            <w:tcW w:w="4140" w:type="dxa"/>
            <w:shd w:val="clear" w:color="auto" w:fill="F9F9F9"/>
            <w:vAlign w:val="center"/>
          </w:tcPr>
          <w:p w:rsidR="00890226" w:rsidRDefault="00890226" w:rsidP="00D458E8">
            <w:pPr>
              <w:pStyle w:val="a"/>
              <w:spacing w:line="300" w:lineRule="exact"/>
              <w:rPr>
                <w:rFonts w:ascii="新細明體" w:eastAsia="新細明體" w:hAnsi="新細明體"/>
                <w:sz w:val="20"/>
                <w:szCs w:val="20"/>
              </w:rPr>
            </w:pPr>
            <w:r>
              <w:rPr>
                <w:rFonts w:ascii="新細明體" w:eastAsia="新細明體" w:hAnsi="新細明體" w:cs="新細明體" w:hint="eastAsia"/>
                <w:sz w:val="20"/>
                <w:szCs w:val="20"/>
              </w:rPr>
              <w:t>重要用途或功能</w:t>
            </w:r>
          </w:p>
        </w:tc>
        <w:tc>
          <w:tcPr>
            <w:tcW w:w="1800" w:type="dxa"/>
            <w:shd w:val="clear" w:color="auto" w:fill="F9F9F9"/>
          </w:tcPr>
          <w:p w:rsidR="00890226" w:rsidRDefault="00890226" w:rsidP="00D458E8">
            <w:pPr>
              <w:jc w:val="center"/>
              <w:rPr>
                <w:rFonts w:ascii="新細明體"/>
                <w:sz w:val="20"/>
                <w:szCs w:val="20"/>
              </w:rPr>
            </w:pPr>
            <w:r>
              <w:rPr>
                <w:rFonts w:ascii="新細明體" w:hAnsi="新細明體" w:cs="新細明體" w:hint="eastAsia"/>
                <w:sz w:val="20"/>
                <w:szCs w:val="20"/>
              </w:rPr>
              <w:t>最近一年度</w:t>
            </w:r>
          </w:p>
          <w:p w:rsidR="00890226" w:rsidRDefault="00890226" w:rsidP="00D458E8">
            <w:pPr>
              <w:jc w:val="center"/>
              <w:rPr>
                <w:rFonts w:ascii="新細明體"/>
                <w:sz w:val="20"/>
                <w:szCs w:val="20"/>
              </w:rPr>
            </w:pPr>
            <w:r>
              <w:rPr>
                <w:rFonts w:ascii="新細明體" w:hAnsi="新細明體" w:cs="新細明體" w:hint="eastAsia"/>
                <w:sz w:val="20"/>
                <w:szCs w:val="20"/>
              </w:rPr>
              <w:t>營收金額</w:t>
            </w:r>
            <w:r>
              <w:rPr>
                <w:rFonts w:ascii="新細明體" w:hAnsi="新細明體" w:cs="新細明體"/>
                <w:sz w:val="20"/>
                <w:szCs w:val="20"/>
              </w:rPr>
              <w:t>(</w:t>
            </w:r>
            <w:r>
              <w:rPr>
                <w:rFonts w:ascii="新細明體" w:hAnsi="新細明體" w:cs="新細明體" w:hint="eastAsia"/>
                <w:sz w:val="20"/>
                <w:szCs w:val="20"/>
              </w:rPr>
              <w:t>仟元</w:t>
            </w:r>
            <w:r>
              <w:rPr>
                <w:rFonts w:ascii="新細明體" w:hAnsi="新細明體" w:cs="新細明體"/>
                <w:sz w:val="20"/>
                <w:szCs w:val="20"/>
              </w:rPr>
              <w:t>)</w:t>
            </w:r>
          </w:p>
        </w:tc>
        <w:tc>
          <w:tcPr>
            <w:tcW w:w="1260" w:type="dxa"/>
            <w:shd w:val="clear" w:color="auto" w:fill="F9F9F9"/>
          </w:tcPr>
          <w:p w:rsidR="00890226" w:rsidRDefault="00890226" w:rsidP="00D458E8">
            <w:pPr>
              <w:jc w:val="center"/>
              <w:rPr>
                <w:rFonts w:ascii="新細明體"/>
                <w:sz w:val="20"/>
                <w:szCs w:val="20"/>
              </w:rPr>
            </w:pPr>
            <w:r>
              <w:rPr>
                <w:rFonts w:ascii="新細明體" w:hAnsi="新細明體" w:cs="新細明體" w:hint="eastAsia"/>
                <w:sz w:val="20"/>
                <w:szCs w:val="20"/>
              </w:rPr>
              <w:t>佔總營收</w:t>
            </w:r>
          </w:p>
          <w:p w:rsidR="00890226" w:rsidRDefault="00890226" w:rsidP="00D458E8">
            <w:pPr>
              <w:jc w:val="center"/>
              <w:rPr>
                <w:rFonts w:ascii="新細明體"/>
                <w:sz w:val="20"/>
                <w:szCs w:val="20"/>
              </w:rPr>
            </w:pPr>
            <w:r>
              <w:rPr>
                <w:rFonts w:ascii="新細明體" w:hAnsi="新細明體" w:cs="新細明體" w:hint="eastAsia"/>
                <w:sz w:val="20"/>
                <w:szCs w:val="20"/>
              </w:rPr>
              <w:t>比重</w:t>
            </w:r>
            <w:r>
              <w:rPr>
                <w:rFonts w:ascii="新細明體" w:hAnsi="新細明體" w:cs="新細明體"/>
                <w:sz w:val="20"/>
                <w:szCs w:val="20"/>
              </w:rPr>
              <w:t>(%)</w:t>
            </w:r>
          </w:p>
        </w:tc>
      </w:tr>
      <w:tr w:rsidR="00890226">
        <w:tc>
          <w:tcPr>
            <w:tcW w:w="1014" w:type="dxa"/>
            <w:vAlign w:val="center"/>
          </w:tcPr>
          <w:p w:rsidR="00890226" w:rsidRDefault="00890226" w:rsidP="006E265B">
            <w:pPr>
              <w:tabs>
                <w:tab w:val="left" w:leader="dot" w:pos="6804"/>
                <w:tab w:val="right" w:pos="7598"/>
              </w:tabs>
              <w:snapToGrid w:val="0"/>
              <w:spacing w:line="300" w:lineRule="exact"/>
              <w:rPr>
                <w:rFonts w:ascii="新細明體"/>
                <w:sz w:val="20"/>
                <w:szCs w:val="20"/>
              </w:rPr>
            </w:pPr>
            <w:r>
              <w:rPr>
                <w:rFonts w:ascii="新細明體" w:hAnsi="新細明體" w:cs="新細明體" w:hint="eastAsia"/>
                <w:sz w:val="20"/>
                <w:szCs w:val="20"/>
              </w:rPr>
              <w:t>試劑銷售</w:t>
            </w:r>
          </w:p>
        </w:tc>
        <w:tc>
          <w:tcPr>
            <w:tcW w:w="1354" w:type="dxa"/>
            <w:vAlign w:val="center"/>
          </w:tcPr>
          <w:p w:rsidR="00890226" w:rsidRPr="004F7211" w:rsidRDefault="00890226" w:rsidP="00D458E8">
            <w:pPr>
              <w:snapToGrid w:val="0"/>
              <w:spacing w:line="240" w:lineRule="atLeast"/>
              <w:jc w:val="center"/>
              <w:rPr>
                <w:rFonts w:ascii="新細明體"/>
                <w:sz w:val="20"/>
                <w:szCs w:val="20"/>
              </w:rPr>
            </w:pPr>
            <w:r w:rsidRPr="004F7211">
              <w:rPr>
                <w:rFonts w:ascii="新細明體" w:hAnsi="新細明體" w:cs="新細明體" w:hint="eastAsia"/>
                <w:sz w:val="20"/>
                <w:szCs w:val="20"/>
              </w:rPr>
              <w:t>檢驗</w:t>
            </w:r>
            <w:r>
              <w:rPr>
                <w:rFonts w:ascii="新細明體" w:hAnsi="新細明體" w:cs="新細明體" w:hint="eastAsia"/>
                <w:sz w:val="20"/>
                <w:szCs w:val="20"/>
              </w:rPr>
              <w:t>、研發用</w:t>
            </w:r>
            <w:r w:rsidRPr="004F7211">
              <w:rPr>
                <w:rFonts w:ascii="新細明體" w:hAnsi="新細明體" w:cs="新細明體" w:hint="eastAsia"/>
                <w:sz w:val="20"/>
                <w:szCs w:val="20"/>
              </w:rPr>
              <w:t>試劑之買賣銷售</w:t>
            </w:r>
          </w:p>
        </w:tc>
        <w:tc>
          <w:tcPr>
            <w:tcW w:w="4140" w:type="dxa"/>
            <w:vAlign w:val="center"/>
          </w:tcPr>
          <w:p w:rsidR="00890226" w:rsidRPr="004F7211" w:rsidRDefault="00890226" w:rsidP="00D458E8">
            <w:pPr>
              <w:snapToGrid w:val="0"/>
              <w:spacing w:line="240" w:lineRule="atLeast"/>
              <w:jc w:val="both"/>
              <w:rPr>
                <w:rFonts w:ascii="新細明體"/>
                <w:sz w:val="20"/>
                <w:szCs w:val="20"/>
              </w:rPr>
            </w:pPr>
            <w:r>
              <w:rPr>
                <w:rFonts w:ascii="新細明體" w:hAnsi="新細明體" w:cs="新細明體" w:hint="eastAsia"/>
                <w:sz w:val="20"/>
                <w:szCs w:val="20"/>
              </w:rPr>
              <w:t>於實驗室檢測相關之試劑、耗材等買賣</w:t>
            </w:r>
          </w:p>
        </w:tc>
        <w:tc>
          <w:tcPr>
            <w:tcW w:w="180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48,715</w:t>
            </w:r>
          </w:p>
        </w:tc>
        <w:tc>
          <w:tcPr>
            <w:tcW w:w="126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34.92</w:t>
            </w:r>
          </w:p>
        </w:tc>
      </w:tr>
      <w:tr w:rsidR="00890226">
        <w:tc>
          <w:tcPr>
            <w:tcW w:w="1014" w:type="dxa"/>
            <w:vAlign w:val="center"/>
          </w:tcPr>
          <w:p w:rsidR="00890226" w:rsidRDefault="00890226" w:rsidP="006E265B">
            <w:pPr>
              <w:tabs>
                <w:tab w:val="left" w:leader="dot" w:pos="6804"/>
                <w:tab w:val="right" w:pos="7598"/>
              </w:tabs>
              <w:snapToGrid w:val="0"/>
              <w:spacing w:line="300" w:lineRule="exact"/>
              <w:rPr>
                <w:rFonts w:ascii="新細明體"/>
                <w:sz w:val="20"/>
                <w:szCs w:val="20"/>
              </w:rPr>
            </w:pPr>
            <w:r>
              <w:rPr>
                <w:rFonts w:ascii="新細明體" w:hAnsi="新細明體" w:cs="新細明體" w:hint="eastAsia"/>
                <w:sz w:val="20"/>
                <w:szCs w:val="20"/>
              </w:rPr>
              <w:t>檢測服務</w:t>
            </w:r>
          </w:p>
        </w:tc>
        <w:tc>
          <w:tcPr>
            <w:tcW w:w="1354" w:type="dxa"/>
            <w:vAlign w:val="center"/>
          </w:tcPr>
          <w:p w:rsidR="00890226" w:rsidRPr="004F7211" w:rsidRDefault="00890226" w:rsidP="004F7211">
            <w:pPr>
              <w:snapToGrid w:val="0"/>
              <w:spacing w:line="240" w:lineRule="atLeast"/>
              <w:jc w:val="center"/>
              <w:rPr>
                <w:rFonts w:ascii="新細明體"/>
                <w:sz w:val="20"/>
                <w:szCs w:val="20"/>
              </w:rPr>
            </w:pPr>
            <w:r>
              <w:rPr>
                <w:rFonts w:ascii="新細明體" w:hAnsi="新細明體" w:cs="新細明體" w:hint="eastAsia"/>
                <w:sz w:val="20"/>
                <w:szCs w:val="20"/>
              </w:rPr>
              <w:t>孕前檢測及產前檢測勞務服務收入</w:t>
            </w:r>
          </w:p>
        </w:tc>
        <w:tc>
          <w:tcPr>
            <w:tcW w:w="4140" w:type="dxa"/>
            <w:vAlign w:val="center"/>
          </w:tcPr>
          <w:p w:rsidR="00890226" w:rsidRPr="004F7211" w:rsidRDefault="00890226" w:rsidP="004F7211">
            <w:pPr>
              <w:snapToGrid w:val="0"/>
              <w:spacing w:line="240" w:lineRule="atLeast"/>
              <w:jc w:val="both"/>
              <w:rPr>
                <w:rFonts w:ascii="新細明體"/>
                <w:sz w:val="20"/>
                <w:szCs w:val="20"/>
              </w:rPr>
            </w:pPr>
            <w:r>
              <w:rPr>
                <w:rFonts w:ascii="新細明體" w:hAnsi="新細明體" w:cs="新細明體" w:hint="eastAsia"/>
                <w:sz w:val="20"/>
                <w:szCs w:val="20"/>
              </w:rPr>
              <w:t>美國</w:t>
            </w:r>
            <w:r>
              <w:rPr>
                <w:rFonts w:ascii="新細明體" w:hAnsi="新細明體" w:cs="新細明體"/>
                <w:sz w:val="20"/>
                <w:szCs w:val="20"/>
              </w:rPr>
              <w:t>GGI</w:t>
            </w:r>
            <w:r>
              <w:rPr>
                <w:rFonts w:ascii="新細明體" w:hAnsi="新細明體" w:cs="新細明體" w:hint="eastAsia"/>
                <w:sz w:val="20"/>
                <w:szCs w:val="20"/>
              </w:rPr>
              <w:t>獨家技術授權及本公司自行研發之各項基因檢測服務</w:t>
            </w:r>
          </w:p>
        </w:tc>
        <w:tc>
          <w:tcPr>
            <w:tcW w:w="1800" w:type="dxa"/>
            <w:vAlign w:val="center"/>
          </w:tcPr>
          <w:p w:rsidR="00890226" w:rsidRPr="004F7211" w:rsidRDefault="00890226" w:rsidP="00D458E8">
            <w:pPr>
              <w:pStyle w:val="BodyText"/>
              <w:spacing w:line="300" w:lineRule="exact"/>
              <w:jc w:val="right"/>
              <w:rPr>
                <w:rFonts w:ascii="新細明體" w:eastAsia="新細明體" w:hAnsi="新細明體"/>
                <w:color w:val="auto"/>
                <w:sz w:val="20"/>
                <w:szCs w:val="20"/>
              </w:rPr>
            </w:pPr>
            <w:r>
              <w:rPr>
                <w:rFonts w:ascii="新細明體" w:eastAsia="新細明體" w:hAnsi="新細明體" w:cs="新細明體"/>
                <w:color w:val="auto"/>
                <w:sz w:val="20"/>
                <w:szCs w:val="20"/>
              </w:rPr>
              <w:t>81,715</w:t>
            </w:r>
          </w:p>
        </w:tc>
        <w:tc>
          <w:tcPr>
            <w:tcW w:w="126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58.57</w:t>
            </w:r>
          </w:p>
        </w:tc>
      </w:tr>
      <w:tr w:rsidR="00890226">
        <w:tc>
          <w:tcPr>
            <w:tcW w:w="1014" w:type="dxa"/>
            <w:vAlign w:val="center"/>
          </w:tcPr>
          <w:p w:rsidR="00890226" w:rsidRDefault="00890226" w:rsidP="006E265B">
            <w:pPr>
              <w:tabs>
                <w:tab w:val="left" w:leader="dot" w:pos="6804"/>
                <w:tab w:val="right" w:pos="7598"/>
              </w:tabs>
              <w:snapToGrid w:val="0"/>
              <w:spacing w:line="300" w:lineRule="exact"/>
              <w:rPr>
                <w:rFonts w:ascii="新細明體"/>
                <w:sz w:val="20"/>
                <w:szCs w:val="20"/>
              </w:rPr>
            </w:pPr>
            <w:r>
              <w:rPr>
                <w:rFonts w:ascii="新細明體" w:hAnsi="新細明體" w:cs="新細明體" w:hint="eastAsia"/>
                <w:sz w:val="20"/>
                <w:szCs w:val="20"/>
              </w:rPr>
              <w:t>其他</w:t>
            </w:r>
          </w:p>
        </w:tc>
        <w:tc>
          <w:tcPr>
            <w:tcW w:w="1354" w:type="dxa"/>
            <w:vAlign w:val="center"/>
          </w:tcPr>
          <w:p w:rsidR="00890226" w:rsidRPr="004F7211" w:rsidRDefault="00890226" w:rsidP="00D458E8">
            <w:pPr>
              <w:snapToGrid w:val="0"/>
              <w:spacing w:line="240" w:lineRule="atLeast"/>
              <w:jc w:val="center"/>
              <w:rPr>
                <w:rFonts w:ascii="新細明體"/>
                <w:sz w:val="20"/>
                <w:szCs w:val="20"/>
              </w:rPr>
            </w:pPr>
          </w:p>
        </w:tc>
        <w:tc>
          <w:tcPr>
            <w:tcW w:w="4140" w:type="dxa"/>
            <w:vAlign w:val="center"/>
          </w:tcPr>
          <w:p w:rsidR="00890226" w:rsidRPr="004F7211" w:rsidRDefault="00890226" w:rsidP="00D458E8">
            <w:pPr>
              <w:snapToGrid w:val="0"/>
              <w:spacing w:line="240" w:lineRule="atLeast"/>
              <w:jc w:val="both"/>
              <w:rPr>
                <w:rFonts w:ascii="新細明體"/>
                <w:sz w:val="20"/>
                <w:szCs w:val="20"/>
              </w:rPr>
            </w:pPr>
          </w:p>
        </w:tc>
        <w:tc>
          <w:tcPr>
            <w:tcW w:w="180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9,089</w:t>
            </w:r>
          </w:p>
        </w:tc>
        <w:tc>
          <w:tcPr>
            <w:tcW w:w="126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6.51</w:t>
            </w:r>
          </w:p>
        </w:tc>
      </w:tr>
      <w:tr w:rsidR="00890226">
        <w:tc>
          <w:tcPr>
            <w:tcW w:w="1014" w:type="dxa"/>
            <w:vAlign w:val="center"/>
          </w:tcPr>
          <w:p w:rsidR="00890226" w:rsidRDefault="00890226" w:rsidP="00D458E8">
            <w:pPr>
              <w:tabs>
                <w:tab w:val="left" w:leader="dot" w:pos="6804"/>
                <w:tab w:val="right" w:pos="7598"/>
              </w:tabs>
              <w:snapToGrid w:val="0"/>
              <w:spacing w:line="300" w:lineRule="exact"/>
              <w:jc w:val="both"/>
              <w:rPr>
                <w:rFonts w:ascii="新細明體"/>
                <w:sz w:val="20"/>
                <w:szCs w:val="20"/>
              </w:rPr>
            </w:pPr>
          </w:p>
        </w:tc>
        <w:tc>
          <w:tcPr>
            <w:tcW w:w="1354" w:type="dxa"/>
            <w:vAlign w:val="center"/>
          </w:tcPr>
          <w:p w:rsidR="00890226" w:rsidRPr="004F7211" w:rsidRDefault="00890226" w:rsidP="00D458E8">
            <w:pPr>
              <w:snapToGrid w:val="0"/>
              <w:spacing w:line="240" w:lineRule="atLeast"/>
              <w:jc w:val="center"/>
              <w:rPr>
                <w:rFonts w:ascii="新細明體"/>
                <w:sz w:val="20"/>
                <w:szCs w:val="20"/>
              </w:rPr>
            </w:pPr>
          </w:p>
        </w:tc>
        <w:tc>
          <w:tcPr>
            <w:tcW w:w="4140" w:type="dxa"/>
            <w:vAlign w:val="center"/>
          </w:tcPr>
          <w:p w:rsidR="00890226" w:rsidRPr="004F7211" w:rsidRDefault="00890226" w:rsidP="00D458E8">
            <w:pPr>
              <w:snapToGrid w:val="0"/>
              <w:spacing w:line="240" w:lineRule="atLeast"/>
              <w:jc w:val="both"/>
              <w:rPr>
                <w:rFonts w:ascii="新細明體"/>
                <w:sz w:val="20"/>
                <w:szCs w:val="20"/>
              </w:rPr>
            </w:pPr>
          </w:p>
        </w:tc>
        <w:tc>
          <w:tcPr>
            <w:tcW w:w="1800" w:type="dxa"/>
            <w:vAlign w:val="center"/>
          </w:tcPr>
          <w:p w:rsidR="00890226" w:rsidRDefault="00890226" w:rsidP="00D458E8">
            <w:pPr>
              <w:pStyle w:val="BodyText"/>
              <w:spacing w:line="300" w:lineRule="exact"/>
              <w:jc w:val="right"/>
              <w:rPr>
                <w:rFonts w:ascii="新細明體" w:eastAsia="新細明體" w:hAnsi="新細明體"/>
                <w:color w:val="auto"/>
                <w:sz w:val="20"/>
                <w:szCs w:val="20"/>
              </w:rPr>
            </w:pPr>
          </w:p>
        </w:tc>
        <w:tc>
          <w:tcPr>
            <w:tcW w:w="1260" w:type="dxa"/>
            <w:vAlign w:val="center"/>
          </w:tcPr>
          <w:p w:rsidR="00890226" w:rsidRDefault="00890226" w:rsidP="00D458E8">
            <w:pPr>
              <w:pStyle w:val="BodyText"/>
              <w:spacing w:line="300" w:lineRule="exact"/>
              <w:jc w:val="right"/>
              <w:rPr>
                <w:rFonts w:ascii="新細明體" w:eastAsia="新細明體" w:hAnsi="新細明體"/>
                <w:color w:val="auto"/>
                <w:sz w:val="20"/>
                <w:szCs w:val="20"/>
              </w:rPr>
            </w:pPr>
          </w:p>
        </w:tc>
      </w:tr>
      <w:tr w:rsidR="00890226">
        <w:trPr>
          <w:cantSplit/>
        </w:trPr>
        <w:tc>
          <w:tcPr>
            <w:tcW w:w="6508" w:type="dxa"/>
            <w:gridSpan w:val="3"/>
            <w:shd w:val="clear" w:color="auto" w:fill="F9F9F9"/>
          </w:tcPr>
          <w:p w:rsidR="00890226" w:rsidRDefault="00890226" w:rsidP="00D458E8">
            <w:pPr>
              <w:jc w:val="both"/>
              <w:rPr>
                <w:rFonts w:ascii="新細明體"/>
                <w:sz w:val="20"/>
                <w:szCs w:val="20"/>
              </w:rPr>
            </w:pPr>
            <w:r>
              <w:rPr>
                <w:rFonts w:ascii="新細明體" w:hAnsi="新細明體" w:cs="新細明體" w:hint="eastAsia"/>
                <w:sz w:val="20"/>
                <w:szCs w:val="20"/>
              </w:rPr>
              <w:t>合</w:t>
            </w:r>
            <w:r>
              <w:rPr>
                <w:rFonts w:ascii="新細明體" w:hAnsi="新細明體" w:cs="新細明體"/>
                <w:sz w:val="20"/>
                <w:szCs w:val="20"/>
              </w:rPr>
              <w:t xml:space="preserve">     </w:t>
            </w:r>
            <w:r>
              <w:rPr>
                <w:rFonts w:ascii="新細明體" w:hAnsi="新細明體" w:cs="新細明體" w:hint="eastAsia"/>
                <w:sz w:val="20"/>
                <w:szCs w:val="20"/>
              </w:rPr>
              <w:t>計</w:t>
            </w:r>
          </w:p>
        </w:tc>
        <w:tc>
          <w:tcPr>
            <w:tcW w:w="180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139,519</w:t>
            </w:r>
          </w:p>
        </w:tc>
        <w:tc>
          <w:tcPr>
            <w:tcW w:w="1260" w:type="dxa"/>
            <w:vAlign w:val="center"/>
          </w:tcPr>
          <w:p w:rsidR="00890226" w:rsidRDefault="00890226" w:rsidP="00D458E8">
            <w:pPr>
              <w:pStyle w:val="BodyText"/>
              <w:spacing w:line="300" w:lineRule="exact"/>
              <w:jc w:val="right"/>
              <w:rPr>
                <w:rFonts w:ascii="新細明體" w:eastAsia="新細明體" w:hAnsi="新細明體" w:cs="新細明體"/>
                <w:color w:val="auto"/>
                <w:sz w:val="20"/>
                <w:szCs w:val="20"/>
              </w:rPr>
            </w:pPr>
            <w:r>
              <w:rPr>
                <w:rFonts w:ascii="新細明體" w:eastAsia="新細明體" w:hAnsi="新細明體" w:cs="新細明體"/>
                <w:color w:val="auto"/>
                <w:sz w:val="20"/>
                <w:szCs w:val="20"/>
              </w:rPr>
              <w:t>100.00</w:t>
            </w:r>
          </w:p>
        </w:tc>
      </w:tr>
    </w:tbl>
    <w:p w:rsidR="00890226" w:rsidRDefault="00890226"/>
    <w:p w:rsidR="00890226" w:rsidRDefault="00890226"/>
    <w:tbl>
      <w:tblPr>
        <w:tblW w:w="958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0"/>
        <w:gridCol w:w="1402"/>
        <w:gridCol w:w="1180"/>
        <w:gridCol w:w="1208"/>
        <w:gridCol w:w="1208"/>
        <w:gridCol w:w="1208"/>
        <w:gridCol w:w="1210"/>
        <w:gridCol w:w="1650"/>
      </w:tblGrid>
      <w:tr w:rsidR="00890226">
        <w:trPr>
          <w:cantSplit/>
          <w:trHeight w:hRule="exact" w:val="1081"/>
        </w:trPr>
        <w:tc>
          <w:tcPr>
            <w:tcW w:w="9586" w:type="dxa"/>
            <w:gridSpan w:val="8"/>
            <w:tcBorders>
              <w:top w:val="single" w:sz="6" w:space="0" w:color="auto"/>
              <w:left w:val="single" w:sz="12" w:space="0" w:color="auto"/>
              <w:bottom w:val="single" w:sz="6" w:space="0" w:color="auto"/>
              <w:right w:val="single" w:sz="12" w:space="0" w:color="auto"/>
            </w:tcBorders>
            <w:vAlign w:val="center"/>
          </w:tcPr>
          <w:p w:rsidR="00890226" w:rsidRDefault="00890226" w:rsidP="00890226">
            <w:pPr>
              <w:ind w:firstLineChars="500" w:firstLine="31680"/>
              <w:rPr>
                <w:rFonts w:eastAsia="標楷體"/>
                <w:b/>
                <w:bCs/>
                <w:sz w:val="28"/>
                <w:szCs w:val="28"/>
              </w:rPr>
            </w:pPr>
            <w:r>
              <w:rPr>
                <w:noProof/>
              </w:rPr>
              <w:pict>
                <v:shape id="_x0000_s1028" type="#_x0000_t202" style="position:absolute;left:0;text-align:left;margin-left:0;margin-top:-.55pt;width:523pt;height:53.95pt;z-index:-251656192" fillcolor="#ededed" stroked="f">
                  <v:fill rotate="t" focus="50%" type="gradient"/>
                  <v:textbox style="mso-next-textbox:#_x0000_s1028">
                    <w:txbxContent>
                      <w:p w:rsidR="00890226" w:rsidRDefault="00890226" w:rsidP="00E70FF4"/>
                    </w:txbxContent>
                  </v:textbox>
                </v:shape>
              </w:pict>
            </w:r>
            <w:r>
              <w:rPr>
                <w:rFonts w:eastAsia="標楷體" w:hAnsi="標楷體" w:cs="標楷體" w:hint="eastAsia"/>
                <w:b/>
                <w:bCs/>
                <w:sz w:val="28"/>
                <w:szCs w:val="28"/>
              </w:rPr>
              <w:t>最近五年度簡明損益表及申請年度截至最近月份止之</w:t>
            </w:r>
            <w:r w:rsidRPr="0020043D">
              <w:rPr>
                <w:rFonts w:eastAsia="標楷體" w:hAnsi="標楷體" w:cs="標楷體" w:hint="eastAsia"/>
                <w:b/>
                <w:bCs/>
                <w:sz w:val="28"/>
                <w:szCs w:val="28"/>
                <w:u w:val="single"/>
              </w:rPr>
              <w:t>自結</w:t>
            </w:r>
            <w:r>
              <w:rPr>
                <w:rFonts w:eastAsia="標楷體" w:hAnsi="標楷體" w:cs="標楷體" w:hint="eastAsia"/>
                <w:b/>
                <w:bCs/>
                <w:sz w:val="28"/>
                <w:szCs w:val="28"/>
              </w:rPr>
              <w:t>損益表</w:t>
            </w:r>
            <w:r>
              <w:rPr>
                <w:rFonts w:eastAsia="標楷體"/>
                <w:b/>
                <w:bCs/>
                <w:sz w:val="28"/>
                <w:szCs w:val="28"/>
              </w:rPr>
              <w:t xml:space="preserve">  </w:t>
            </w:r>
          </w:p>
          <w:p w:rsidR="00890226" w:rsidRDefault="00890226" w:rsidP="00890226">
            <w:pPr>
              <w:ind w:firstLineChars="3500" w:firstLine="31680"/>
              <w:rPr>
                <w:rFonts w:eastAsia="標楷體"/>
              </w:rPr>
            </w:pPr>
            <w:r>
              <w:rPr>
                <w:rFonts w:eastAsia="標楷體" w:hAnsi="標楷體" w:cs="標楷體" w:hint="eastAsia"/>
              </w:rPr>
              <w:t>單位：新台幣仟元</w:t>
            </w:r>
            <w:r>
              <w:rPr>
                <w:rFonts w:eastAsia="標楷體"/>
              </w:rPr>
              <w:t xml:space="preserve">                      </w:t>
            </w:r>
          </w:p>
        </w:tc>
      </w:tr>
      <w:tr w:rsidR="00890226">
        <w:trPr>
          <w:trHeight w:val="1426"/>
        </w:trPr>
        <w:tc>
          <w:tcPr>
            <w:tcW w:w="1922"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890226" w:rsidRDefault="00890226" w:rsidP="00D458E8">
            <w:pPr>
              <w:ind w:left="57" w:right="57"/>
              <w:jc w:val="right"/>
              <w:rPr>
                <w:rFonts w:eastAsia="標楷體"/>
              </w:rPr>
            </w:pPr>
            <w:r>
              <w:rPr>
                <w:rFonts w:eastAsia="標楷體" w:hAnsi="標楷體" w:cs="標楷體" w:hint="eastAsia"/>
              </w:rPr>
              <w:t>年度</w:t>
            </w:r>
          </w:p>
          <w:p w:rsidR="00890226" w:rsidRDefault="00890226" w:rsidP="00D458E8">
            <w:pPr>
              <w:rPr>
                <w:rFonts w:eastAsia="標楷體"/>
              </w:rPr>
            </w:pPr>
            <w:r>
              <w:rPr>
                <w:rFonts w:eastAsia="標楷體" w:hAnsi="標楷體" w:cs="標楷體" w:hint="eastAsia"/>
              </w:rPr>
              <w:t>項目</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95</w:t>
            </w:r>
            <w:r>
              <w:rPr>
                <w:rFonts w:eastAsia="標楷體" w:hAnsi="標楷體" w:cs="標楷體" w:hint="eastAsia"/>
              </w:rPr>
              <w:t>年</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96</w:t>
            </w:r>
            <w:r>
              <w:rPr>
                <w:rFonts w:eastAsia="標楷體" w:hAnsi="標楷體" w:cs="標楷體" w:hint="eastAsia"/>
              </w:rPr>
              <w:t>年</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hAnsi="標楷體"/>
              </w:rPr>
            </w:pPr>
            <w:r>
              <w:rPr>
                <w:rFonts w:eastAsia="標楷體"/>
              </w:rPr>
              <w:t>97</w:t>
            </w:r>
            <w:r>
              <w:rPr>
                <w:rFonts w:eastAsia="標楷體" w:hAnsi="標楷體" w:cs="標楷體" w:hint="eastAsia"/>
              </w:rPr>
              <w:t>年</w:t>
            </w:r>
          </w:p>
          <w:p w:rsidR="00890226" w:rsidRPr="004E7B59" w:rsidRDefault="00890226" w:rsidP="00D458E8">
            <w:pPr>
              <w:jc w:val="center"/>
              <w:rPr>
                <w:rFonts w:eastAsia="標楷體"/>
                <w:sz w:val="20"/>
                <w:szCs w:val="20"/>
              </w:rPr>
            </w:pPr>
            <w:r w:rsidRPr="004E7B59">
              <w:rPr>
                <w:rFonts w:eastAsia="標楷體" w:hAnsi="標楷體"/>
                <w:sz w:val="20"/>
                <w:szCs w:val="20"/>
              </w:rPr>
              <w:t>(97.11.21</w:t>
            </w:r>
            <w:r w:rsidRPr="004E7B59">
              <w:rPr>
                <w:rFonts w:eastAsia="標楷體" w:hAnsi="標楷體" w:cs="標楷體" w:hint="eastAsia"/>
                <w:sz w:val="20"/>
                <w:szCs w:val="20"/>
              </w:rPr>
              <w:t>設立</w:t>
            </w:r>
            <w:r w:rsidRPr="004E7B59">
              <w:rPr>
                <w:rFonts w:eastAsia="標楷體" w:hAnsi="標楷體"/>
                <w:sz w:val="20"/>
                <w:szCs w:val="20"/>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98</w:t>
            </w:r>
            <w:r>
              <w:rPr>
                <w:rFonts w:eastAsia="標楷體" w:cs="標楷體" w:hint="eastAsia"/>
              </w:rPr>
              <w:t>年</w:t>
            </w:r>
          </w:p>
          <w:p w:rsidR="00890226" w:rsidRDefault="00890226" w:rsidP="00D458E8">
            <w:pPr>
              <w:jc w:val="center"/>
              <w:rPr>
                <w:rFonts w:eastAsia="標楷體"/>
              </w:rPr>
            </w:pPr>
          </w:p>
        </w:tc>
        <w:tc>
          <w:tcPr>
            <w:tcW w:w="1210" w:type="dxa"/>
            <w:tcBorders>
              <w:top w:val="single" w:sz="6" w:space="0" w:color="auto"/>
              <w:left w:val="single" w:sz="6" w:space="0" w:color="auto"/>
              <w:bottom w:val="single" w:sz="6" w:space="0" w:color="auto"/>
            </w:tcBorders>
            <w:vAlign w:val="center"/>
          </w:tcPr>
          <w:p w:rsidR="00890226" w:rsidRDefault="00890226" w:rsidP="00D458E8">
            <w:pPr>
              <w:jc w:val="center"/>
              <w:rPr>
                <w:rFonts w:eastAsia="標楷體"/>
              </w:rPr>
            </w:pPr>
            <w:r>
              <w:rPr>
                <w:rFonts w:eastAsia="標楷體"/>
              </w:rPr>
              <w:t>99</w:t>
            </w:r>
            <w:r>
              <w:rPr>
                <w:rFonts w:eastAsia="標楷體" w:cs="標楷體" w:hint="eastAsia"/>
              </w:rPr>
              <w:t>年</w:t>
            </w:r>
          </w:p>
          <w:p w:rsidR="00890226" w:rsidRDefault="00890226" w:rsidP="00D458E8">
            <w:pPr>
              <w:jc w:val="center"/>
              <w:rPr>
                <w:rFonts w:eastAsia="標楷體"/>
              </w:rPr>
            </w:pPr>
          </w:p>
        </w:tc>
        <w:tc>
          <w:tcPr>
            <w:tcW w:w="1650" w:type="dxa"/>
            <w:tcBorders>
              <w:top w:val="single" w:sz="6" w:space="0" w:color="auto"/>
              <w:bottom w:val="single" w:sz="6" w:space="0" w:color="auto"/>
              <w:right w:val="single" w:sz="12" w:space="0" w:color="auto"/>
            </w:tcBorders>
            <w:vAlign w:val="center"/>
          </w:tcPr>
          <w:p w:rsidR="00890226" w:rsidRDefault="00890226" w:rsidP="00D458E8">
            <w:pPr>
              <w:jc w:val="center"/>
              <w:rPr>
                <w:rFonts w:eastAsia="標楷體"/>
              </w:rPr>
            </w:pPr>
            <w:r>
              <w:rPr>
                <w:rFonts w:eastAsia="標楷體"/>
              </w:rPr>
              <w:t xml:space="preserve">100 </w:t>
            </w:r>
            <w:r>
              <w:rPr>
                <w:rFonts w:eastAsia="標楷體" w:hAnsi="標楷體" w:cs="標楷體" w:hint="eastAsia"/>
              </w:rPr>
              <w:t>年截</w:t>
            </w:r>
          </w:p>
          <w:p w:rsidR="00890226" w:rsidRDefault="00890226" w:rsidP="00D458E8">
            <w:pPr>
              <w:jc w:val="center"/>
              <w:rPr>
                <w:rFonts w:eastAsia="標楷體" w:hAnsi="標楷體"/>
              </w:rPr>
            </w:pPr>
            <w:r>
              <w:rPr>
                <w:rFonts w:eastAsia="標楷體" w:hAnsi="標楷體" w:cs="標楷體" w:hint="eastAsia"/>
              </w:rPr>
              <w:t>至</w:t>
            </w:r>
            <w:r>
              <w:rPr>
                <w:rFonts w:eastAsia="標楷體"/>
                <w:u w:val="single"/>
              </w:rPr>
              <w:t>5</w:t>
            </w:r>
            <w:r>
              <w:rPr>
                <w:rFonts w:eastAsia="標楷體" w:hAnsi="標楷體" w:cs="標楷體" w:hint="eastAsia"/>
              </w:rPr>
              <w:t>月份止</w:t>
            </w:r>
          </w:p>
          <w:p w:rsidR="00890226" w:rsidRPr="0020043D" w:rsidRDefault="00890226" w:rsidP="00D458E8">
            <w:pPr>
              <w:jc w:val="center"/>
              <w:rPr>
                <w:rFonts w:eastAsia="標楷體"/>
                <w:b/>
                <w:bCs/>
                <w:u w:val="single"/>
              </w:rPr>
            </w:pPr>
            <w:r w:rsidRPr="0020043D">
              <w:rPr>
                <w:rFonts w:eastAsia="標楷體" w:hAnsi="標楷體"/>
                <w:b/>
                <w:bCs/>
                <w:u w:val="single"/>
              </w:rPr>
              <w:t>(</w:t>
            </w:r>
            <w:r w:rsidRPr="0020043D">
              <w:rPr>
                <w:rFonts w:eastAsia="標楷體" w:hAnsi="標楷體" w:cs="標楷體" w:hint="eastAsia"/>
                <w:b/>
                <w:bCs/>
                <w:u w:val="single"/>
              </w:rPr>
              <w:t>自結數</w:t>
            </w:r>
            <w:r w:rsidRPr="0020043D">
              <w:rPr>
                <w:rFonts w:eastAsia="標楷體" w:hAnsi="標楷體"/>
                <w:b/>
                <w:bCs/>
                <w:u w:val="single"/>
              </w:rPr>
              <w:t>)</w:t>
            </w:r>
            <w:r>
              <w:rPr>
                <w:rFonts w:eastAsia="標楷體" w:hAnsi="標楷體"/>
                <w:b/>
                <w:bCs/>
                <w:u w:val="single"/>
              </w:rPr>
              <w:br/>
            </w:r>
            <w:r w:rsidRPr="001218BC">
              <w:rPr>
                <w:rFonts w:ascii="標楷體" w:eastAsia="標楷體" w:hAnsi="標楷體" w:cs="標楷體"/>
                <w:b/>
                <w:bCs/>
              </w:rPr>
              <w:t>(</w:t>
            </w:r>
            <w:r w:rsidRPr="001218BC">
              <w:rPr>
                <w:rFonts w:ascii="標楷體" w:eastAsia="標楷體" w:hAnsi="標楷體" w:cs="標楷體" w:hint="eastAsia"/>
                <w:b/>
                <w:bCs/>
              </w:rPr>
              <w:t>註</w:t>
            </w:r>
            <w:r w:rsidRPr="001218BC">
              <w:rPr>
                <w:rFonts w:ascii="標楷體" w:eastAsia="標楷體" w:hAnsi="標楷體" w:cs="標楷體"/>
                <w:b/>
                <w:bCs/>
              </w:rPr>
              <w:t>)</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營業收入</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15,946</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139,519</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69,113</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營業毛利</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2,568</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24,125</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12,296</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hAnsi="標楷體"/>
              </w:rPr>
            </w:pPr>
            <w:r>
              <w:rPr>
                <w:rFonts w:eastAsia="標楷體" w:hAnsi="標楷體" w:cs="標楷體" w:hint="eastAsia"/>
              </w:rPr>
              <w:t>毛利率</w:t>
            </w:r>
            <w:r>
              <w:rPr>
                <w:rFonts w:eastAsia="標楷體" w:hAnsi="標楷體"/>
              </w:rPr>
              <w:t>(%)</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ind w:right="113"/>
              <w:jc w:val="right"/>
              <w:rPr>
                <w:rFonts w:eastAsia="標楷體"/>
              </w:rPr>
            </w:pPr>
          </w:p>
        </w:tc>
        <w:tc>
          <w:tcPr>
            <w:tcW w:w="1208" w:type="dxa"/>
            <w:tcBorders>
              <w:top w:val="single" w:sz="6" w:space="0" w:color="auto"/>
              <w:left w:val="single" w:sz="6" w:space="0" w:color="auto"/>
              <w:bottom w:val="single" w:sz="6" w:space="0" w:color="auto"/>
              <w:right w:val="single" w:sz="6" w:space="0" w:color="auto"/>
            </w:tcBorders>
          </w:tcPr>
          <w:p w:rsidR="00890226" w:rsidRDefault="00890226" w:rsidP="00D458E8">
            <w:pPr>
              <w:jc w:val="right"/>
              <w:rPr>
                <w:rFonts w:eastAsia="標楷體"/>
              </w:rPr>
            </w:pPr>
          </w:p>
        </w:tc>
        <w:tc>
          <w:tcPr>
            <w:tcW w:w="1208" w:type="dxa"/>
            <w:tcBorders>
              <w:top w:val="single" w:sz="6" w:space="0" w:color="auto"/>
              <w:left w:val="single" w:sz="6" w:space="0" w:color="auto"/>
              <w:bottom w:val="single" w:sz="6" w:space="0" w:color="auto"/>
              <w:right w:val="single" w:sz="6" w:space="0" w:color="auto"/>
            </w:tcBorders>
          </w:tcPr>
          <w:p w:rsidR="00890226" w:rsidRDefault="00890226" w:rsidP="00D458E8">
            <w:pPr>
              <w:jc w:val="right"/>
              <w:rPr>
                <w:rFonts w:eastAsia="標楷體"/>
              </w:rPr>
            </w:pPr>
          </w:p>
        </w:tc>
        <w:tc>
          <w:tcPr>
            <w:tcW w:w="1208" w:type="dxa"/>
            <w:tcBorders>
              <w:top w:val="single" w:sz="6" w:space="0" w:color="auto"/>
              <w:left w:val="single" w:sz="6" w:space="0" w:color="auto"/>
              <w:bottom w:val="single" w:sz="6" w:space="0" w:color="auto"/>
              <w:right w:val="single" w:sz="6" w:space="0" w:color="auto"/>
            </w:tcBorders>
          </w:tcPr>
          <w:p w:rsidR="00890226" w:rsidRDefault="00890226" w:rsidP="00D458E8">
            <w:pPr>
              <w:jc w:val="right"/>
              <w:rPr>
                <w:rFonts w:eastAsia="標楷體"/>
              </w:rPr>
            </w:pPr>
            <w:r>
              <w:rPr>
                <w:rFonts w:eastAsia="標楷體"/>
              </w:rPr>
              <w:t>16.11</w:t>
            </w:r>
          </w:p>
        </w:tc>
        <w:tc>
          <w:tcPr>
            <w:tcW w:w="1210" w:type="dxa"/>
            <w:tcBorders>
              <w:top w:val="single" w:sz="6" w:space="0" w:color="auto"/>
              <w:left w:val="single" w:sz="6" w:space="0" w:color="auto"/>
              <w:bottom w:val="single" w:sz="6" w:space="0" w:color="auto"/>
            </w:tcBorders>
          </w:tcPr>
          <w:p w:rsidR="00890226" w:rsidRDefault="00890226" w:rsidP="00D458E8">
            <w:pPr>
              <w:jc w:val="right"/>
              <w:rPr>
                <w:rFonts w:eastAsia="標楷體"/>
              </w:rPr>
            </w:pPr>
            <w:r>
              <w:rPr>
                <w:rFonts w:eastAsia="標楷體"/>
              </w:rPr>
              <w:t>17.29</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17.79</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營業外收入</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5</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8</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1,909</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2,708</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營業外支出</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21</w:t>
            </w:r>
          </w:p>
        </w:tc>
      </w:tr>
      <w:tr w:rsidR="00890226">
        <w:trPr>
          <w:trHeight w:val="370"/>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稅前損益</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(236)</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421</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7,619</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3,249</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稅後損益</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(236)</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326</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6,256</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2,697</w:t>
            </w:r>
          </w:p>
        </w:tc>
      </w:tr>
      <w:tr w:rsidR="00890226">
        <w:trPr>
          <w:trHeight w:val="351"/>
        </w:trPr>
        <w:tc>
          <w:tcPr>
            <w:tcW w:w="1922"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每股盈餘（元）</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(4.2)</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b/>
                <w:bCs/>
                <w:color w:val="000000"/>
                <w:sz w:val="21"/>
                <w:szCs w:val="21"/>
              </w:rPr>
            </w:pPr>
            <w:r w:rsidRPr="00B02FB6">
              <w:rPr>
                <w:color w:val="000000"/>
                <w:sz w:val="21"/>
                <w:szCs w:val="21"/>
              </w:rPr>
              <w:t>0.62</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right"/>
              <w:rPr>
                <w:color w:val="000000"/>
                <w:sz w:val="21"/>
                <w:szCs w:val="21"/>
              </w:rPr>
            </w:pPr>
            <w:r w:rsidRPr="00B02FB6">
              <w:rPr>
                <w:color w:val="000000"/>
                <w:sz w:val="21"/>
                <w:szCs w:val="21"/>
              </w:rPr>
              <w:t>0.81</w:t>
            </w:r>
          </w:p>
        </w:tc>
        <w:tc>
          <w:tcPr>
            <w:tcW w:w="1650" w:type="dxa"/>
            <w:tcBorders>
              <w:top w:val="single" w:sz="6" w:space="0" w:color="auto"/>
              <w:bottom w:val="single" w:sz="6" w:space="0" w:color="auto"/>
              <w:right w:val="single" w:sz="12" w:space="0" w:color="auto"/>
            </w:tcBorders>
            <w:vAlign w:val="center"/>
          </w:tcPr>
          <w:p w:rsidR="00890226" w:rsidRDefault="00890226" w:rsidP="00D458E8">
            <w:pPr>
              <w:ind w:right="57"/>
              <w:jc w:val="right"/>
              <w:rPr>
                <w:rFonts w:eastAsia="標楷體"/>
              </w:rPr>
            </w:pPr>
            <w:r>
              <w:rPr>
                <w:rFonts w:eastAsia="標楷體"/>
              </w:rPr>
              <w:t>0.15</w:t>
            </w:r>
          </w:p>
        </w:tc>
      </w:tr>
      <w:tr w:rsidR="00890226">
        <w:trPr>
          <w:cantSplit/>
          <w:trHeight w:val="351"/>
        </w:trPr>
        <w:tc>
          <w:tcPr>
            <w:tcW w:w="520" w:type="dxa"/>
            <w:vMerge w:val="restart"/>
            <w:tcBorders>
              <w:top w:val="single" w:sz="6" w:space="0" w:color="auto"/>
              <w:left w:val="single" w:sz="12" w:space="0" w:color="auto"/>
              <w:bottom w:val="single" w:sz="6" w:space="0" w:color="auto"/>
            </w:tcBorders>
            <w:vAlign w:val="center"/>
          </w:tcPr>
          <w:p w:rsidR="00890226" w:rsidRDefault="00890226" w:rsidP="00D458E8">
            <w:pPr>
              <w:jc w:val="distribute"/>
              <w:rPr>
                <w:rFonts w:eastAsia="標楷體" w:hAnsi="標楷體"/>
              </w:rPr>
            </w:pPr>
            <w:r>
              <w:rPr>
                <w:rFonts w:eastAsia="標楷體" w:hAnsi="標楷體" w:cs="標楷體" w:hint="eastAsia"/>
              </w:rPr>
              <w:t>股利發放</w:t>
            </w:r>
          </w:p>
        </w:tc>
        <w:tc>
          <w:tcPr>
            <w:tcW w:w="1402" w:type="dxa"/>
            <w:tcBorders>
              <w:top w:val="single" w:sz="6" w:space="0" w:color="auto"/>
              <w:bottom w:val="single" w:sz="6" w:space="0" w:color="auto"/>
              <w:right w:val="single" w:sz="6" w:space="0" w:color="auto"/>
            </w:tcBorders>
            <w:vAlign w:val="center"/>
          </w:tcPr>
          <w:p w:rsidR="00890226" w:rsidRDefault="00890226" w:rsidP="00D458E8">
            <w:pPr>
              <w:jc w:val="distribute"/>
              <w:rPr>
                <w:rFonts w:eastAsia="標楷體" w:hAnsi="標楷體"/>
              </w:rPr>
            </w:pPr>
            <w:r>
              <w:rPr>
                <w:rFonts w:eastAsia="標楷體" w:hAnsi="標楷體" w:cs="標楷體" w:hint="eastAsia"/>
              </w:rPr>
              <w:t>現金股利</w:t>
            </w:r>
            <w:r>
              <w:rPr>
                <w:rFonts w:eastAsia="標楷體" w:hAnsi="標楷體"/>
              </w:rPr>
              <w:t>(</w:t>
            </w:r>
            <w:r>
              <w:rPr>
                <w:rFonts w:eastAsia="標楷體" w:hAnsi="標楷體" w:cs="標楷體" w:hint="eastAsia"/>
              </w:rPr>
              <w:t>元</w:t>
            </w:r>
            <w:r>
              <w:rPr>
                <w:rFonts w:eastAsia="標楷體" w:hAnsi="標楷體"/>
              </w:rPr>
              <w:t>)</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650" w:type="dxa"/>
            <w:tcBorders>
              <w:top w:val="single" w:sz="6" w:space="0" w:color="auto"/>
              <w:bottom w:val="single" w:sz="6" w:space="0" w:color="auto"/>
              <w:right w:val="single" w:sz="12"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r>
      <w:tr w:rsidR="00890226">
        <w:trPr>
          <w:cantSplit/>
          <w:trHeight w:val="142"/>
        </w:trPr>
        <w:tc>
          <w:tcPr>
            <w:tcW w:w="520" w:type="dxa"/>
            <w:vMerge/>
            <w:tcBorders>
              <w:left w:val="single" w:sz="12" w:space="0" w:color="auto"/>
              <w:bottom w:val="single" w:sz="6" w:space="0" w:color="auto"/>
            </w:tcBorders>
            <w:vAlign w:val="center"/>
          </w:tcPr>
          <w:p w:rsidR="00890226" w:rsidRDefault="00890226" w:rsidP="00D458E8">
            <w:pPr>
              <w:jc w:val="distribute"/>
              <w:rPr>
                <w:rFonts w:eastAsia="標楷體" w:hAnsi="標楷體"/>
              </w:rPr>
            </w:pPr>
          </w:p>
        </w:tc>
        <w:tc>
          <w:tcPr>
            <w:tcW w:w="1402" w:type="dxa"/>
            <w:tcBorders>
              <w:top w:val="single" w:sz="6" w:space="0" w:color="auto"/>
              <w:bottom w:val="single" w:sz="6" w:space="0" w:color="auto"/>
              <w:right w:val="single" w:sz="6" w:space="0" w:color="auto"/>
            </w:tcBorders>
            <w:vAlign w:val="center"/>
          </w:tcPr>
          <w:p w:rsidR="00890226" w:rsidRDefault="00890226" w:rsidP="00D458E8">
            <w:pPr>
              <w:jc w:val="both"/>
              <w:rPr>
                <w:rFonts w:eastAsia="標楷體" w:hAnsi="標楷體"/>
              </w:rPr>
            </w:pPr>
            <w:r>
              <w:rPr>
                <w:rFonts w:eastAsia="標楷體" w:hAnsi="標楷體" w:cs="標楷體" w:hint="eastAsia"/>
              </w:rPr>
              <w:t>股票股利</w:t>
            </w:r>
            <w:r>
              <w:rPr>
                <w:rFonts w:eastAsia="標楷體" w:hAnsi="標楷體"/>
              </w:rPr>
              <w:t>(</w:t>
            </w:r>
            <w:r>
              <w:rPr>
                <w:rFonts w:eastAsia="標楷體" w:hAnsi="標楷體" w:cs="標楷體" w:hint="eastAsia"/>
              </w:rPr>
              <w:t>資本公積轉增資</w:t>
            </w:r>
            <w:r>
              <w:rPr>
                <w:rFonts w:eastAsia="標楷體" w:hAnsi="標楷體"/>
              </w:rPr>
              <w:t>)(</w:t>
            </w:r>
            <w:r>
              <w:rPr>
                <w:rFonts w:eastAsia="標楷體" w:hAnsi="標楷體" w:cs="標楷體" w:hint="eastAsia"/>
              </w:rPr>
              <w:t>元</w:t>
            </w:r>
            <w:r>
              <w:rPr>
                <w:rFonts w:eastAsia="標楷體" w:hAnsi="標楷體"/>
              </w:rPr>
              <w:t>)</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650" w:type="dxa"/>
            <w:tcBorders>
              <w:top w:val="single" w:sz="6" w:space="0" w:color="auto"/>
              <w:bottom w:val="single" w:sz="6" w:space="0" w:color="auto"/>
              <w:right w:val="single" w:sz="12"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r>
      <w:tr w:rsidR="00890226">
        <w:trPr>
          <w:cantSplit/>
          <w:trHeight w:val="142"/>
        </w:trPr>
        <w:tc>
          <w:tcPr>
            <w:tcW w:w="520" w:type="dxa"/>
            <w:vMerge/>
            <w:tcBorders>
              <w:left w:val="single" w:sz="12" w:space="0" w:color="auto"/>
              <w:bottom w:val="single" w:sz="6" w:space="0" w:color="auto"/>
            </w:tcBorders>
            <w:vAlign w:val="center"/>
          </w:tcPr>
          <w:p w:rsidR="00890226" w:rsidRDefault="00890226" w:rsidP="00D458E8">
            <w:pPr>
              <w:jc w:val="distribute"/>
              <w:rPr>
                <w:rFonts w:eastAsia="標楷體"/>
              </w:rPr>
            </w:pPr>
          </w:p>
        </w:tc>
        <w:tc>
          <w:tcPr>
            <w:tcW w:w="1402" w:type="dxa"/>
            <w:tcBorders>
              <w:top w:val="single" w:sz="6" w:space="0" w:color="auto"/>
              <w:bottom w:val="single" w:sz="6" w:space="0" w:color="auto"/>
              <w:right w:val="single" w:sz="6" w:space="0" w:color="auto"/>
            </w:tcBorders>
            <w:vAlign w:val="center"/>
          </w:tcPr>
          <w:p w:rsidR="00890226" w:rsidRDefault="00890226" w:rsidP="00D458E8">
            <w:pPr>
              <w:jc w:val="both"/>
              <w:rPr>
                <w:rFonts w:eastAsia="標楷體"/>
              </w:rPr>
            </w:pPr>
            <w:r>
              <w:rPr>
                <w:rFonts w:eastAsia="標楷體" w:hAnsi="標楷體" w:cs="標楷體" w:hint="eastAsia"/>
              </w:rPr>
              <w:t>股票股利</w:t>
            </w:r>
            <w:r>
              <w:rPr>
                <w:rFonts w:eastAsia="標楷體" w:hAnsi="標楷體"/>
              </w:rPr>
              <w:t>(</w:t>
            </w:r>
            <w:r>
              <w:rPr>
                <w:rFonts w:eastAsia="標楷體" w:hAnsi="標楷體" w:cs="標楷體" w:hint="eastAsia"/>
              </w:rPr>
              <w:t>盈餘轉增資</w:t>
            </w:r>
            <w:r>
              <w:rPr>
                <w:rFonts w:eastAsia="標楷體" w:hAnsi="標楷體"/>
              </w:rPr>
              <w:t>)(</w:t>
            </w:r>
            <w:r>
              <w:rPr>
                <w:rFonts w:eastAsia="標楷體" w:hAnsi="標楷體" w:cs="標楷體" w:hint="eastAsia"/>
              </w:rPr>
              <w:t>元</w:t>
            </w:r>
            <w:r>
              <w:rPr>
                <w:rFonts w:eastAsia="標楷體" w:hAnsi="標楷體"/>
              </w:rPr>
              <w:t>)</w:t>
            </w:r>
          </w:p>
        </w:tc>
        <w:tc>
          <w:tcPr>
            <w:tcW w:w="1180"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08"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210" w:type="dxa"/>
            <w:tcBorders>
              <w:top w:val="single" w:sz="6" w:space="0" w:color="auto"/>
              <w:left w:val="single" w:sz="6" w:space="0" w:color="auto"/>
              <w:bottom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650" w:type="dxa"/>
            <w:tcBorders>
              <w:top w:val="single" w:sz="6" w:space="0" w:color="auto"/>
              <w:bottom w:val="single" w:sz="6" w:space="0" w:color="auto"/>
              <w:right w:val="single" w:sz="12"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r>
    </w:tbl>
    <w:p w:rsidR="00890226" w:rsidRDefault="00890226" w:rsidP="00890226">
      <w:pPr>
        <w:pStyle w:val="NormalWeb"/>
        <w:widowControl w:val="0"/>
        <w:spacing w:before="0" w:beforeAutospacing="0" w:after="0" w:afterAutospacing="0"/>
        <w:ind w:left="31680" w:hangingChars="236" w:firstLine="31680"/>
        <w:rPr>
          <w:rFonts w:ascii="Times New Roman" w:hAnsi="Times New Roman" w:cs="Times New Roman"/>
          <w:kern w:val="2"/>
        </w:rPr>
      </w:pPr>
      <w:r w:rsidRPr="001218BC">
        <w:rPr>
          <w:rFonts w:ascii="標楷體" w:eastAsia="標楷體" w:hAnsi="標楷體" w:cs="標楷體"/>
          <w:b/>
          <w:bCs/>
        </w:rPr>
        <w:t>(</w:t>
      </w:r>
      <w:r w:rsidRPr="001218BC">
        <w:rPr>
          <w:rFonts w:ascii="標楷體" w:eastAsia="標楷體" w:hAnsi="標楷體" w:cs="標楷體" w:hint="eastAsia"/>
          <w:b/>
          <w:bCs/>
        </w:rPr>
        <w:t>註</w:t>
      </w:r>
      <w:r w:rsidRPr="001218BC">
        <w:rPr>
          <w:rFonts w:ascii="標楷體" w:eastAsia="標楷體" w:hAnsi="標楷體" w:cs="標楷體"/>
          <w:b/>
          <w:bCs/>
        </w:rPr>
        <w:t>)</w:t>
      </w:r>
      <w:r w:rsidRPr="001218BC">
        <w:rPr>
          <w:rFonts w:ascii="標楷體" w:eastAsia="標楷體" w:hAnsi="標楷體" w:cs="標楷體" w:hint="eastAsia"/>
          <w:b/>
          <w:bCs/>
        </w:rPr>
        <w:t>係自結數字，未經會計師查核簽證，因此可能與會計師查核結果存有差異，請投資人於參考時審慎評估。</w:t>
      </w:r>
    </w:p>
    <w:p w:rsidR="00890226" w:rsidRDefault="00890226"/>
    <w:p w:rsidR="00890226" w:rsidRDefault="00890226"/>
    <w:tbl>
      <w:tblPr>
        <w:tblW w:w="980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1077"/>
        <w:gridCol w:w="1191"/>
        <w:gridCol w:w="1559"/>
        <w:gridCol w:w="1559"/>
        <w:gridCol w:w="1701"/>
        <w:gridCol w:w="1701"/>
      </w:tblGrid>
      <w:tr w:rsidR="00890226">
        <w:trPr>
          <w:cantSplit/>
          <w:trHeight w:hRule="exact" w:val="1124"/>
        </w:trPr>
        <w:tc>
          <w:tcPr>
            <w:tcW w:w="9809" w:type="dxa"/>
            <w:gridSpan w:val="7"/>
            <w:tcBorders>
              <w:top w:val="single" w:sz="6" w:space="0" w:color="auto"/>
              <w:left w:val="single" w:sz="12" w:space="0" w:color="auto"/>
              <w:bottom w:val="single" w:sz="6" w:space="0" w:color="auto"/>
              <w:right w:val="single" w:sz="12" w:space="0" w:color="auto"/>
            </w:tcBorders>
            <w:vAlign w:val="center"/>
          </w:tcPr>
          <w:p w:rsidR="00890226" w:rsidRDefault="00890226" w:rsidP="00890226">
            <w:pPr>
              <w:ind w:firstLineChars="1200" w:firstLine="31680"/>
              <w:rPr>
                <w:rFonts w:eastAsia="標楷體" w:hAnsi="標楷體"/>
                <w:b/>
                <w:bCs/>
                <w:sz w:val="28"/>
                <w:szCs w:val="28"/>
              </w:rPr>
            </w:pPr>
            <w:r>
              <w:rPr>
                <w:noProof/>
              </w:rPr>
              <w:pict>
                <v:shape id="_x0000_s1029" type="#_x0000_t202" style="position:absolute;left:0;text-align:left;margin-left:0;margin-top:.65pt;width:523pt;height:53.95pt;z-index:-251655168" fillcolor="#ededed" stroked="f">
                  <v:fill rotate="t" focus="50%" type="gradient"/>
                  <v:textbox style="mso-next-textbox:#_x0000_s1029">
                    <w:txbxContent>
                      <w:p w:rsidR="00890226" w:rsidRDefault="00890226" w:rsidP="00E70FF4"/>
                    </w:txbxContent>
                  </v:textbox>
                </v:shape>
              </w:pict>
            </w:r>
            <w:r>
              <w:rPr>
                <w:rFonts w:eastAsia="標楷體" w:hAnsi="標楷體" w:cs="標楷體" w:hint="eastAsia"/>
                <w:b/>
                <w:bCs/>
                <w:sz w:val="28"/>
                <w:szCs w:val="28"/>
              </w:rPr>
              <w:t>最近五年度簡明資產負債表</w:t>
            </w:r>
          </w:p>
          <w:p w:rsidR="00890226" w:rsidRDefault="00890226" w:rsidP="00890226">
            <w:pPr>
              <w:ind w:firstLineChars="2518" w:firstLine="31680"/>
              <w:rPr>
                <w:rFonts w:eastAsia="標楷體"/>
                <w:b/>
                <w:bCs/>
                <w:sz w:val="28"/>
                <w:szCs w:val="28"/>
              </w:rPr>
            </w:pPr>
            <w:r>
              <w:rPr>
                <w:rFonts w:eastAsia="標楷體"/>
                <w:b/>
                <w:bCs/>
                <w:sz w:val="28"/>
                <w:szCs w:val="28"/>
              </w:rPr>
              <w:t xml:space="preserve">         </w:t>
            </w:r>
            <w:r>
              <w:rPr>
                <w:rFonts w:eastAsia="標楷體" w:hAnsi="標楷體" w:cs="標楷體" w:hint="eastAsia"/>
              </w:rPr>
              <w:t>單位：新台幣仟元</w:t>
            </w:r>
          </w:p>
          <w:p w:rsidR="00890226" w:rsidRDefault="00890226" w:rsidP="00890226">
            <w:pPr>
              <w:ind w:firstLineChars="1200" w:firstLine="31680"/>
              <w:rPr>
                <w:rFonts w:eastAsia="標楷體"/>
                <w:b/>
                <w:bCs/>
                <w:sz w:val="28"/>
                <w:szCs w:val="28"/>
              </w:rPr>
            </w:pPr>
          </w:p>
          <w:p w:rsidR="00890226" w:rsidRDefault="00890226" w:rsidP="00890226">
            <w:pPr>
              <w:ind w:firstLineChars="1200" w:firstLine="31680"/>
              <w:rPr>
                <w:rFonts w:eastAsia="標楷體"/>
                <w:b/>
                <w:bCs/>
                <w:sz w:val="28"/>
                <w:szCs w:val="28"/>
              </w:rPr>
            </w:pPr>
          </w:p>
          <w:p w:rsidR="00890226" w:rsidRDefault="00890226" w:rsidP="00890226">
            <w:pPr>
              <w:ind w:firstLineChars="1500" w:firstLine="31680"/>
              <w:rPr>
                <w:rFonts w:eastAsia="標楷體"/>
              </w:rPr>
            </w:pPr>
          </w:p>
          <w:p w:rsidR="00890226" w:rsidRDefault="00890226" w:rsidP="00890226">
            <w:pPr>
              <w:ind w:firstLineChars="1500" w:firstLine="31680"/>
              <w:rPr>
                <w:rFonts w:eastAsia="標楷體"/>
              </w:rPr>
            </w:pPr>
          </w:p>
          <w:p w:rsidR="00890226" w:rsidRDefault="00890226" w:rsidP="00890226">
            <w:pPr>
              <w:ind w:firstLineChars="1500" w:firstLine="31680"/>
              <w:rPr>
                <w:rFonts w:eastAsia="標楷體"/>
              </w:rPr>
            </w:pPr>
          </w:p>
          <w:p w:rsidR="00890226" w:rsidRDefault="00890226" w:rsidP="00890226">
            <w:pPr>
              <w:ind w:firstLineChars="1500" w:firstLine="31680"/>
              <w:rPr>
                <w:rFonts w:eastAsia="標楷體"/>
              </w:rPr>
            </w:pPr>
            <w:r>
              <w:rPr>
                <w:rFonts w:eastAsia="標楷體"/>
              </w:rPr>
              <w:t xml:space="preserve">         </w:t>
            </w:r>
          </w:p>
          <w:p w:rsidR="00890226" w:rsidRDefault="00890226" w:rsidP="00890226">
            <w:pPr>
              <w:ind w:firstLineChars="900" w:firstLine="31680"/>
              <w:rPr>
                <w:rFonts w:eastAsia="標楷體"/>
              </w:rPr>
            </w:pPr>
            <w:r>
              <w:rPr>
                <w:rFonts w:eastAsia="標楷體"/>
              </w:rPr>
              <w:t xml:space="preserve">                    </w:t>
            </w:r>
            <w:r>
              <w:rPr>
                <w:rFonts w:eastAsia="標楷體" w:hAnsi="標楷體" w:cs="標楷體" w:hint="eastAsia"/>
              </w:rPr>
              <w:t>單位：新台幣仟元</w:t>
            </w:r>
          </w:p>
        </w:tc>
      </w:tr>
      <w:tr w:rsidR="00890226">
        <w:tc>
          <w:tcPr>
            <w:tcW w:w="2098" w:type="dxa"/>
            <w:gridSpan w:val="2"/>
            <w:tcBorders>
              <w:top w:val="single" w:sz="6" w:space="0" w:color="auto"/>
              <w:left w:val="single" w:sz="12" w:space="0" w:color="auto"/>
              <w:bottom w:val="single" w:sz="6" w:space="0" w:color="auto"/>
              <w:right w:val="single" w:sz="6" w:space="0" w:color="auto"/>
              <w:tl2br w:val="single" w:sz="6" w:space="0" w:color="auto"/>
            </w:tcBorders>
            <w:vAlign w:val="center"/>
          </w:tcPr>
          <w:p w:rsidR="00890226" w:rsidRDefault="00890226" w:rsidP="00D458E8">
            <w:pPr>
              <w:ind w:left="57" w:right="57"/>
              <w:jc w:val="right"/>
              <w:rPr>
                <w:rFonts w:eastAsia="標楷體"/>
              </w:rPr>
            </w:pPr>
            <w:r>
              <w:rPr>
                <w:rFonts w:eastAsia="標楷體" w:hAnsi="標楷體" w:cs="標楷體" w:hint="eastAsia"/>
              </w:rPr>
              <w:t>年度</w:t>
            </w:r>
          </w:p>
          <w:p w:rsidR="00890226" w:rsidRDefault="00890226" w:rsidP="00D458E8">
            <w:pPr>
              <w:rPr>
                <w:rFonts w:eastAsia="標楷體"/>
              </w:rPr>
            </w:pPr>
            <w:r>
              <w:rPr>
                <w:rFonts w:eastAsia="標楷體" w:hAnsi="標楷體" w:cs="標楷體" w:hint="eastAsia"/>
              </w:rPr>
              <w:t>項目</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95</w:t>
            </w:r>
            <w:r>
              <w:rPr>
                <w:rFonts w:eastAsia="標楷體" w:hAnsi="標楷體" w:cs="標楷體" w:hint="eastAsia"/>
              </w:rPr>
              <w:t>年</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96</w:t>
            </w:r>
            <w:r>
              <w:rPr>
                <w:rFonts w:eastAsia="標楷體" w:hAnsi="標楷體" w:cs="標楷體" w:hint="eastAsia"/>
              </w:rPr>
              <w:t>年</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97</w:t>
            </w:r>
            <w:r>
              <w:rPr>
                <w:rFonts w:eastAsia="標楷體" w:hAnsi="標楷體" w:cs="標楷體" w:hint="eastAsia"/>
              </w:rPr>
              <w:t>年</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98</w:t>
            </w:r>
            <w:r>
              <w:rPr>
                <w:rFonts w:eastAsia="標楷體" w:cs="標楷體" w:hint="eastAsia"/>
              </w:rPr>
              <w:t>年</w:t>
            </w:r>
          </w:p>
        </w:tc>
        <w:tc>
          <w:tcPr>
            <w:tcW w:w="1701" w:type="dxa"/>
            <w:tcBorders>
              <w:top w:val="single" w:sz="6" w:space="0" w:color="auto"/>
              <w:bottom w:val="single" w:sz="6" w:space="0" w:color="auto"/>
              <w:right w:val="single" w:sz="12" w:space="0" w:color="auto"/>
            </w:tcBorders>
            <w:vAlign w:val="center"/>
          </w:tcPr>
          <w:p w:rsidR="00890226" w:rsidRDefault="00890226" w:rsidP="00D458E8">
            <w:pPr>
              <w:jc w:val="center"/>
              <w:rPr>
                <w:rFonts w:eastAsia="標楷體"/>
              </w:rPr>
            </w:pPr>
            <w:r>
              <w:rPr>
                <w:rFonts w:eastAsia="標楷體"/>
              </w:rPr>
              <w:t>99</w:t>
            </w:r>
            <w:r>
              <w:rPr>
                <w:rFonts w:eastAsia="標楷體" w:cs="標楷體" w:hint="eastAsia"/>
              </w:rPr>
              <w:t>年</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流動資產</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38,999</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60" w:right="31680"/>
              <w:jc w:val="right"/>
              <w:rPr>
                <w:color w:val="000000"/>
                <w:sz w:val="20"/>
                <w:szCs w:val="20"/>
              </w:rPr>
            </w:pPr>
            <w:r w:rsidRPr="00B02FB6">
              <w:rPr>
                <w:color w:val="000000"/>
                <w:sz w:val="20"/>
                <w:szCs w:val="20"/>
              </w:rPr>
              <w:t>113,822</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基金及長期投資</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63" w:right="31680"/>
              <w:jc w:val="right"/>
              <w:rPr>
                <w:color w:val="000000"/>
                <w:sz w:val="20"/>
                <w:szCs w:val="20"/>
              </w:rPr>
            </w:pPr>
            <w:r w:rsidRPr="00B02FB6">
              <w:rPr>
                <w:rFonts w:hAnsi="標楷體" w:cs="新細明體" w:hint="eastAsia"/>
                <w:color w:val="000000"/>
                <w:sz w:val="20"/>
                <w:szCs w:val="20"/>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固定資產</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63" w:right="31680"/>
              <w:jc w:val="right"/>
              <w:rPr>
                <w:color w:val="000000"/>
                <w:sz w:val="20"/>
                <w:szCs w:val="20"/>
              </w:rPr>
            </w:pPr>
            <w:r w:rsidRPr="00B02FB6">
              <w:rPr>
                <w:color w:val="000000"/>
                <w:sz w:val="20"/>
                <w:szCs w:val="20"/>
              </w:rPr>
              <w:t>16,940</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無形資產</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pStyle w:val="Date"/>
              <w:ind w:rightChars="50" w:right="31680"/>
              <w:rPr>
                <w:sz w:val="20"/>
                <w:szCs w:val="20"/>
              </w:rPr>
            </w:pPr>
            <w:r w:rsidRPr="00B02FB6">
              <w:rPr>
                <w:rFonts w:hAnsi="標楷體" w:cs="標楷體" w:hint="eastAsia"/>
                <w:sz w:val="20"/>
                <w:szCs w:val="20"/>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其他資產</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431</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資產總額</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38,999</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131,193</w:t>
            </w:r>
          </w:p>
        </w:tc>
      </w:tr>
      <w:tr w:rsidR="00890226">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流動</w:t>
            </w:r>
          </w:p>
          <w:p w:rsidR="00890226" w:rsidRDefault="00890226" w:rsidP="00D458E8">
            <w:pPr>
              <w:jc w:val="distribute"/>
              <w:rPr>
                <w:rFonts w:eastAsia="標楷體"/>
              </w:rPr>
            </w:pPr>
            <w:r>
              <w:rPr>
                <w:rFonts w:eastAsia="標楷體" w:hAnsi="標楷體" w:cs="標楷體" w:hint="eastAsia"/>
              </w:rPr>
              <w:t>負債</w:t>
            </w: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pStyle w:val="Date"/>
              <w:adjustRightInd/>
              <w:snapToGrid/>
              <w:spacing w:line="240" w:lineRule="auto"/>
              <w:textAlignment w:val="auto"/>
              <w:rPr>
                <w:kern w:val="2"/>
              </w:rPr>
            </w:pPr>
            <w:r>
              <w:rPr>
                <w:rFonts w:hAnsi="標楷體" w:cs="標楷體" w:hint="eastAsia"/>
                <w:kern w:val="2"/>
              </w:rPr>
              <w:t>分</w:t>
            </w:r>
            <w:r>
              <w:rPr>
                <w:rFonts w:hAnsi="標楷體"/>
                <w:kern w:val="2"/>
              </w:rPr>
              <w:t xml:space="preserve"> </w:t>
            </w:r>
            <w:r>
              <w:rPr>
                <w:rFonts w:hAnsi="標楷體" w:cs="標楷體" w:hint="eastAsia"/>
                <w:kern w:val="2"/>
              </w:rPr>
              <w:t>配</w:t>
            </w:r>
            <w:r>
              <w:rPr>
                <w:rFonts w:hAnsi="標楷體"/>
                <w:kern w:val="2"/>
              </w:rPr>
              <w:t xml:space="preserve"> </w:t>
            </w:r>
            <w:r>
              <w:rPr>
                <w:rFonts w:hAnsi="標楷體" w:cs="標楷體" w:hint="eastAsia"/>
                <w:kern w:val="2"/>
              </w:rPr>
              <w:t>前</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236</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3,909</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pStyle w:val="Date"/>
              <w:ind w:rightChars="50" w:right="31680"/>
              <w:rPr>
                <w:sz w:val="20"/>
                <w:szCs w:val="20"/>
              </w:rPr>
            </w:pPr>
            <w:r w:rsidRPr="00B02FB6">
              <w:rPr>
                <w:sz w:val="20"/>
                <w:szCs w:val="20"/>
              </w:rPr>
              <w:t>24,847</w:t>
            </w:r>
          </w:p>
        </w:tc>
      </w:tr>
      <w:tr w:rsidR="00890226">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jc w:val="right"/>
              <w:rPr>
                <w:rFonts w:eastAsia="標楷體"/>
              </w:rPr>
            </w:pPr>
            <w:r>
              <w:rPr>
                <w:rFonts w:eastAsia="標楷體" w:hAnsi="標楷體" w:cs="標楷體" w:hint="eastAsia"/>
              </w:rPr>
              <w:t>分</w:t>
            </w:r>
            <w:r>
              <w:rPr>
                <w:rFonts w:eastAsia="標楷體" w:hAnsi="標楷體"/>
              </w:rPr>
              <w:t xml:space="preserve"> </w:t>
            </w:r>
            <w:r>
              <w:rPr>
                <w:rFonts w:eastAsia="標楷體" w:hAnsi="標楷體" w:cs="標楷體" w:hint="eastAsia"/>
              </w:rPr>
              <w:t>配</w:t>
            </w:r>
            <w:r>
              <w:rPr>
                <w:rFonts w:eastAsia="標楷體" w:hAnsi="標楷體"/>
              </w:rPr>
              <w:t xml:space="preserve"> </w:t>
            </w:r>
            <w:r>
              <w:rPr>
                <w:rFonts w:eastAsia="標楷體" w:hAnsi="標楷體" w:cs="標楷體" w:hint="eastAsia"/>
              </w:rPr>
              <w:t>後</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pStyle w:val="Date"/>
              <w:ind w:rightChars="50" w:right="31680"/>
              <w:rPr>
                <w:sz w:val="20"/>
                <w:szCs w:val="20"/>
              </w:rPr>
            </w:pPr>
            <w:r w:rsidRPr="00B02FB6">
              <w:rPr>
                <w:rFonts w:hAnsi="標楷體" w:cs="標楷體" w:hint="eastAsia"/>
                <w:sz w:val="20"/>
                <w:szCs w:val="20"/>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長期負債</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Default="00890226" w:rsidP="00DD5996">
            <w:pPr>
              <w:ind w:right="57"/>
              <w:jc w:val="center"/>
              <w:rPr>
                <w:rFonts w:eastAsia="標楷體"/>
              </w:rPr>
            </w:pPr>
            <w:r>
              <w:rPr>
                <w:rFonts w:eastAsia="標楷體" w:cs="標楷體" w:hint="eastAsia"/>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0" w:right="31680"/>
              <w:jc w:val="right"/>
              <w:rPr>
                <w:color w:val="000000"/>
                <w:sz w:val="21"/>
                <w:szCs w:val="21"/>
              </w:rPr>
            </w:pPr>
            <w:r w:rsidRPr="00B02FB6">
              <w:rPr>
                <w:rFonts w:hAnsi="標楷體" w:cs="新細明體" w:hint="eastAsia"/>
                <w:color w:val="000000"/>
                <w:sz w:val="21"/>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其他負債</w:t>
            </w:r>
          </w:p>
        </w:tc>
        <w:tc>
          <w:tcPr>
            <w:tcW w:w="1191" w:type="dxa"/>
            <w:tcBorders>
              <w:top w:val="single" w:sz="6" w:space="0" w:color="auto"/>
              <w:left w:val="single" w:sz="6" w:space="0" w:color="auto"/>
              <w:bottom w:val="single" w:sz="6" w:space="0" w:color="auto"/>
              <w:right w:val="single" w:sz="6" w:space="0" w:color="auto"/>
            </w:tcBorders>
          </w:tcPr>
          <w:p w:rsidR="00890226" w:rsidRDefault="00890226" w:rsidP="00DD5996">
            <w:pPr>
              <w:ind w:right="113"/>
              <w:jc w:val="center"/>
              <w:rPr>
                <w:rFonts w:eastAsia="標楷體"/>
              </w:rPr>
            </w:pPr>
            <w:r>
              <w:rPr>
                <w:rFonts w:eastAsia="標楷體" w:cs="標楷體" w:hint="eastAsia"/>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right"/>
              <w:rPr>
                <w:color w:val="000000"/>
                <w:sz w:val="21"/>
                <w:szCs w:val="21"/>
              </w:rPr>
            </w:pPr>
            <w:r w:rsidRPr="00B02FB6">
              <w:rPr>
                <w:rFonts w:hAnsi="標楷體" w:cs="新細明體" w:hint="eastAsia"/>
                <w:color w:val="000000"/>
                <w:sz w:val="21"/>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r>
      <w:tr w:rsidR="00890226">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負債</w:t>
            </w:r>
          </w:p>
          <w:p w:rsidR="00890226" w:rsidRDefault="00890226" w:rsidP="00D458E8">
            <w:pPr>
              <w:jc w:val="distribute"/>
              <w:rPr>
                <w:rFonts w:eastAsia="標楷體"/>
              </w:rPr>
            </w:pPr>
            <w:r>
              <w:rPr>
                <w:rFonts w:eastAsia="標楷體" w:hAnsi="標楷體" w:cs="標楷體" w:hint="eastAsia"/>
              </w:rPr>
              <w:t>總額</w:t>
            </w: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pStyle w:val="Date"/>
              <w:adjustRightInd/>
              <w:snapToGrid/>
              <w:spacing w:line="240" w:lineRule="auto"/>
              <w:textAlignment w:val="auto"/>
              <w:rPr>
                <w:kern w:val="2"/>
              </w:rPr>
            </w:pPr>
            <w:r>
              <w:rPr>
                <w:rFonts w:hAnsi="標楷體" w:cs="標楷體" w:hint="eastAsia"/>
                <w:kern w:val="2"/>
              </w:rPr>
              <w:t>分</w:t>
            </w:r>
            <w:r>
              <w:rPr>
                <w:rFonts w:hAnsi="標楷體"/>
                <w:kern w:val="2"/>
              </w:rPr>
              <w:t xml:space="preserve"> </w:t>
            </w:r>
            <w:r>
              <w:rPr>
                <w:rFonts w:hAnsi="標楷體" w:cs="標楷體" w:hint="eastAsia"/>
                <w:kern w:val="2"/>
              </w:rPr>
              <w:t>配</w:t>
            </w:r>
            <w:r>
              <w:rPr>
                <w:rFonts w:hAnsi="標楷體"/>
                <w:kern w:val="2"/>
              </w:rPr>
              <w:t xml:space="preserve"> </w:t>
            </w:r>
            <w:r>
              <w:rPr>
                <w:rFonts w:hAnsi="標楷體" w:cs="標楷體" w:hint="eastAsia"/>
                <w:kern w:val="2"/>
              </w:rPr>
              <w:t>前</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63" w:right="31680"/>
              <w:jc w:val="center"/>
              <w:rPr>
                <w:color w:val="000000"/>
                <w:sz w:val="21"/>
                <w:szCs w:val="21"/>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236</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3,909</w:t>
            </w:r>
          </w:p>
        </w:tc>
        <w:tc>
          <w:tcPr>
            <w:tcW w:w="1701" w:type="dxa"/>
            <w:tcBorders>
              <w:top w:val="single" w:sz="6" w:space="0" w:color="auto"/>
              <w:bottom w:val="single" w:sz="6" w:space="0" w:color="auto"/>
              <w:right w:val="single" w:sz="12" w:space="0" w:color="auto"/>
            </w:tcBorders>
            <w:vAlign w:val="center"/>
          </w:tcPr>
          <w:p w:rsidR="00890226" w:rsidRPr="00EB3701" w:rsidRDefault="00890226" w:rsidP="00890226">
            <w:pPr>
              <w:ind w:rightChars="50" w:right="31680"/>
              <w:jc w:val="right"/>
              <w:rPr>
                <w:color w:val="000000"/>
                <w:sz w:val="20"/>
                <w:szCs w:val="20"/>
              </w:rPr>
            </w:pPr>
            <w:r w:rsidRPr="00EB3701">
              <w:rPr>
                <w:color w:val="000000"/>
                <w:sz w:val="20"/>
                <w:szCs w:val="20"/>
              </w:rPr>
              <w:t>24,847</w:t>
            </w:r>
          </w:p>
        </w:tc>
      </w:tr>
      <w:tr w:rsidR="00890226">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jc w:val="right"/>
              <w:rPr>
                <w:rFonts w:eastAsia="標楷體"/>
              </w:rPr>
            </w:pPr>
            <w:r>
              <w:rPr>
                <w:rFonts w:eastAsia="標楷體" w:hAnsi="標楷體" w:cs="標楷體" w:hint="eastAsia"/>
              </w:rPr>
              <w:t>分</w:t>
            </w:r>
            <w:r>
              <w:rPr>
                <w:rFonts w:eastAsia="標楷體" w:hAnsi="標楷體"/>
              </w:rPr>
              <w:t xml:space="preserve"> </w:t>
            </w:r>
            <w:r>
              <w:rPr>
                <w:rFonts w:eastAsia="標楷體" w:hAnsi="標楷體" w:cs="標楷體" w:hint="eastAsia"/>
              </w:rPr>
              <w:t>配</w:t>
            </w:r>
            <w:r>
              <w:rPr>
                <w:rFonts w:eastAsia="標楷體" w:hAnsi="標楷體"/>
              </w:rPr>
              <w:t xml:space="preserve"> </w:t>
            </w:r>
            <w:r>
              <w:rPr>
                <w:rFonts w:eastAsia="標楷體" w:hAnsi="標楷體" w:cs="標楷體" w:hint="eastAsia"/>
              </w:rPr>
              <w:t>後</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EB3701" w:rsidRDefault="00890226" w:rsidP="00890226">
            <w:pPr>
              <w:ind w:rightChars="50" w:right="31680"/>
              <w:jc w:val="right"/>
              <w:rPr>
                <w:color w:val="000000"/>
                <w:sz w:val="20"/>
                <w:szCs w:val="20"/>
              </w:rPr>
            </w:pPr>
            <w:r w:rsidRPr="00EB3701">
              <w:rPr>
                <w:rFonts w:cs="新細明體" w:hint="eastAsia"/>
                <w:color w:val="000000"/>
                <w:sz w:val="20"/>
                <w:szCs w:val="20"/>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股本</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35,000</w:t>
            </w:r>
          </w:p>
        </w:tc>
        <w:tc>
          <w:tcPr>
            <w:tcW w:w="1701" w:type="dxa"/>
            <w:tcBorders>
              <w:top w:val="single" w:sz="6" w:space="0" w:color="auto"/>
              <w:bottom w:val="single" w:sz="6" w:space="0" w:color="auto"/>
              <w:right w:val="single" w:sz="12" w:space="0" w:color="auto"/>
            </w:tcBorders>
            <w:vAlign w:val="center"/>
          </w:tcPr>
          <w:p w:rsidR="00890226" w:rsidRPr="00EB3701" w:rsidRDefault="00890226" w:rsidP="00890226">
            <w:pPr>
              <w:ind w:rightChars="50" w:right="31680"/>
              <w:jc w:val="right"/>
              <w:rPr>
                <w:color w:val="000000"/>
                <w:sz w:val="20"/>
                <w:szCs w:val="20"/>
              </w:rPr>
            </w:pPr>
            <w:r w:rsidRPr="00EB3701">
              <w:rPr>
                <w:color w:val="000000"/>
                <w:sz w:val="20"/>
                <w:szCs w:val="20"/>
              </w:rPr>
              <w:t>100,000</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資本公積</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EB3701" w:rsidRDefault="00890226" w:rsidP="00890226">
            <w:pPr>
              <w:ind w:rightChars="50" w:right="31680"/>
              <w:jc w:val="right"/>
              <w:rPr>
                <w:color w:val="000000"/>
                <w:sz w:val="20"/>
                <w:szCs w:val="20"/>
              </w:rPr>
            </w:pPr>
            <w:r w:rsidRPr="00EB3701">
              <w:rPr>
                <w:rFonts w:hAnsi="標楷體" w:cs="新細明體" w:hint="eastAsia"/>
                <w:color w:val="000000"/>
                <w:sz w:val="20"/>
                <w:szCs w:val="20"/>
              </w:rPr>
              <w:t>－</w:t>
            </w:r>
          </w:p>
        </w:tc>
      </w:tr>
      <w:tr w:rsidR="00890226">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保留</w:t>
            </w:r>
          </w:p>
          <w:p w:rsidR="00890226" w:rsidRDefault="00890226" w:rsidP="00D458E8">
            <w:pPr>
              <w:jc w:val="distribute"/>
              <w:rPr>
                <w:rFonts w:eastAsia="標楷體"/>
              </w:rPr>
            </w:pPr>
            <w:r>
              <w:rPr>
                <w:rFonts w:eastAsia="標楷體" w:hAnsi="標楷體" w:cs="標楷體" w:hint="eastAsia"/>
              </w:rPr>
              <w:t>盈餘</w:t>
            </w: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pStyle w:val="Date"/>
              <w:adjustRightInd/>
              <w:snapToGrid/>
              <w:spacing w:line="240" w:lineRule="auto"/>
              <w:textAlignment w:val="auto"/>
              <w:rPr>
                <w:kern w:val="2"/>
              </w:rPr>
            </w:pPr>
            <w:r>
              <w:rPr>
                <w:rFonts w:hAnsi="標楷體" w:cs="標楷體" w:hint="eastAsia"/>
                <w:kern w:val="2"/>
              </w:rPr>
              <w:t>分</w:t>
            </w:r>
            <w:r>
              <w:rPr>
                <w:rFonts w:hAnsi="標楷體"/>
                <w:kern w:val="2"/>
              </w:rPr>
              <w:t xml:space="preserve"> </w:t>
            </w:r>
            <w:r>
              <w:rPr>
                <w:rFonts w:hAnsi="標楷體" w:cs="標楷體" w:hint="eastAsia"/>
                <w:kern w:val="2"/>
              </w:rPr>
              <w:t>配</w:t>
            </w:r>
            <w:r>
              <w:rPr>
                <w:rFonts w:hAnsi="標楷體"/>
                <w:kern w:val="2"/>
              </w:rPr>
              <w:t xml:space="preserve"> </w:t>
            </w:r>
            <w:r>
              <w:rPr>
                <w:rFonts w:hAnsi="標楷體" w:cs="標楷體" w:hint="eastAsia"/>
                <w:kern w:val="2"/>
              </w:rPr>
              <w:t>前</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(236)</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90</w:t>
            </w:r>
          </w:p>
        </w:tc>
        <w:tc>
          <w:tcPr>
            <w:tcW w:w="1701" w:type="dxa"/>
            <w:tcBorders>
              <w:top w:val="single" w:sz="6" w:space="0" w:color="auto"/>
              <w:bottom w:val="single" w:sz="6" w:space="0" w:color="auto"/>
              <w:right w:val="single" w:sz="12" w:space="0" w:color="auto"/>
            </w:tcBorders>
            <w:vAlign w:val="center"/>
          </w:tcPr>
          <w:p w:rsidR="00890226" w:rsidRPr="00EB3701" w:rsidRDefault="00890226" w:rsidP="00890226">
            <w:pPr>
              <w:ind w:rightChars="50" w:right="31680"/>
              <w:jc w:val="right"/>
              <w:rPr>
                <w:color w:val="000000"/>
                <w:sz w:val="20"/>
                <w:szCs w:val="20"/>
              </w:rPr>
            </w:pPr>
            <w:r w:rsidRPr="00EB3701">
              <w:rPr>
                <w:color w:val="000000"/>
                <w:sz w:val="20"/>
                <w:szCs w:val="20"/>
              </w:rPr>
              <w:t>6,346</w:t>
            </w:r>
          </w:p>
        </w:tc>
      </w:tr>
      <w:tr w:rsidR="00890226">
        <w:trPr>
          <w:cantSplit/>
        </w:trPr>
        <w:tc>
          <w:tcPr>
            <w:tcW w:w="1021" w:type="dxa"/>
            <w:vMerge/>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jc w:val="right"/>
              <w:rPr>
                <w:rFonts w:eastAsia="標楷體"/>
              </w:rPr>
            </w:pPr>
            <w:r>
              <w:rPr>
                <w:rFonts w:eastAsia="標楷體" w:hAnsi="標楷體" w:cs="標楷體" w:hint="eastAsia"/>
              </w:rPr>
              <w:t>分</w:t>
            </w:r>
            <w:r>
              <w:rPr>
                <w:rFonts w:eastAsia="標楷體" w:hAnsi="標楷體"/>
              </w:rPr>
              <w:t xml:space="preserve"> </w:t>
            </w:r>
            <w:r>
              <w:rPr>
                <w:rFonts w:eastAsia="標楷體" w:hAnsi="標楷體" w:cs="標楷體" w:hint="eastAsia"/>
              </w:rPr>
              <w:t>配</w:t>
            </w:r>
            <w:r>
              <w:rPr>
                <w:rFonts w:eastAsia="標楷體" w:hAnsi="標楷體"/>
              </w:rPr>
              <w:t xml:space="preserve"> </w:t>
            </w:r>
            <w:r>
              <w:rPr>
                <w:rFonts w:eastAsia="標楷體" w:hAnsi="標楷體" w:cs="標楷體" w:hint="eastAsia"/>
              </w:rPr>
              <w:t>後</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0"/>
                <w:szCs w:val="20"/>
              </w:rPr>
              <w:t>－</w:t>
            </w:r>
          </w:p>
        </w:tc>
        <w:tc>
          <w:tcPr>
            <w:tcW w:w="1701" w:type="dxa"/>
            <w:tcBorders>
              <w:top w:val="single" w:sz="6" w:space="0" w:color="auto"/>
              <w:bottom w:val="single" w:sz="6" w:space="0" w:color="auto"/>
              <w:right w:val="single" w:sz="12" w:space="0" w:color="auto"/>
            </w:tcBorders>
            <w:vAlign w:val="center"/>
          </w:tcPr>
          <w:p w:rsidR="00890226" w:rsidRPr="00EB3701" w:rsidRDefault="00890226" w:rsidP="00890226">
            <w:pPr>
              <w:ind w:rightChars="50" w:right="31680"/>
              <w:jc w:val="right"/>
              <w:rPr>
                <w:color w:val="000000"/>
                <w:sz w:val="20"/>
                <w:szCs w:val="20"/>
              </w:rPr>
            </w:pPr>
            <w:r w:rsidRPr="00EB3701">
              <w:rPr>
                <w:rFonts w:hAnsi="標楷體" w:cs="新細明體" w:hint="eastAsia"/>
                <w:color w:val="000000"/>
                <w:sz w:val="20"/>
                <w:szCs w:val="20"/>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長期股權投資</w:t>
            </w:r>
          </w:p>
          <w:p w:rsidR="00890226" w:rsidRDefault="00890226" w:rsidP="00D458E8">
            <w:pPr>
              <w:jc w:val="distribute"/>
              <w:rPr>
                <w:rFonts w:eastAsia="標楷體"/>
              </w:rPr>
            </w:pPr>
            <w:r>
              <w:rPr>
                <w:rFonts w:eastAsia="標楷體" w:hAnsi="標楷體" w:cs="標楷體" w:hint="eastAsia"/>
              </w:rPr>
              <w:t>未實現跌價損失</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1"/>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1"/>
                <w:szCs w:val="21"/>
              </w:rPr>
              <w:t>－</w:t>
            </w:r>
          </w:p>
        </w:tc>
        <w:tc>
          <w:tcPr>
            <w:tcW w:w="1701" w:type="dxa"/>
            <w:tcBorders>
              <w:top w:val="single" w:sz="6" w:space="0" w:color="auto"/>
              <w:bottom w:val="single" w:sz="6" w:space="0" w:color="auto"/>
              <w:right w:val="single" w:sz="12" w:space="0" w:color="auto"/>
            </w:tcBorders>
            <w:vAlign w:val="center"/>
          </w:tcPr>
          <w:p w:rsidR="00890226" w:rsidRDefault="00890226" w:rsidP="00DD5996">
            <w:pPr>
              <w:jc w:val="right"/>
              <w:rPr>
                <w:rFonts w:eastAsia="標楷體"/>
              </w:rPr>
            </w:pPr>
            <w:r>
              <w:rPr>
                <w:rFonts w:eastAsia="標楷體" w:cs="標楷體" w:hint="eastAsia"/>
              </w:rPr>
              <w:t>－</w:t>
            </w:r>
          </w:p>
        </w:tc>
      </w:tr>
      <w:tr w:rsidR="00890226">
        <w:tc>
          <w:tcPr>
            <w:tcW w:w="2098" w:type="dxa"/>
            <w:gridSpan w:val="2"/>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累積換算調整數</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1"/>
                <w:szCs w:val="21"/>
              </w:rPr>
              <w:t>－</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1"/>
                <w:szCs w:val="21"/>
              </w:rPr>
              <w:t>－</w:t>
            </w:r>
          </w:p>
        </w:tc>
        <w:tc>
          <w:tcPr>
            <w:tcW w:w="1701" w:type="dxa"/>
            <w:tcBorders>
              <w:top w:val="single" w:sz="6" w:space="0" w:color="auto"/>
              <w:bottom w:val="single" w:sz="6" w:space="0" w:color="auto"/>
              <w:right w:val="single" w:sz="12" w:space="0" w:color="auto"/>
            </w:tcBorders>
            <w:vAlign w:val="center"/>
          </w:tcPr>
          <w:p w:rsidR="00890226" w:rsidRDefault="00890226" w:rsidP="00DD5996">
            <w:pPr>
              <w:jc w:val="right"/>
              <w:rPr>
                <w:rFonts w:eastAsia="標楷體"/>
              </w:rPr>
            </w:pPr>
            <w:r>
              <w:rPr>
                <w:rFonts w:eastAsia="標楷體" w:cs="標楷體" w:hint="eastAsia"/>
              </w:rPr>
              <w:t>－</w:t>
            </w:r>
          </w:p>
        </w:tc>
      </w:tr>
      <w:tr w:rsidR="00890226">
        <w:trPr>
          <w:cantSplit/>
        </w:trPr>
        <w:tc>
          <w:tcPr>
            <w:tcW w:w="1021" w:type="dxa"/>
            <w:vMerge w:val="restart"/>
            <w:tcBorders>
              <w:top w:val="single" w:sz="6" w:space="0" w:color="auto"/>
              <w:left w:val="single" w:sz="12" w:space="0" w:color="auto"/>
              <w:bottom w:val="single" w:sz="6" w:space="0" w:color="auto"/>
              <w:right w:val="single" w:sz="6" w:space="0" w:color="auto"/>
            </w:tcBorders>
            <w:vAlign w:val="center"/>
          </w:tcPr>
          <w:p w:rsidR="00890226" w:rsidRDefault="00890226" w:rsidP="00D458E8">
            <w:pPr>
              <w:jc w:val="distribute"/>
              <w:rPr>
                <w:rFonts w:eastAsia="標楷體"/>
              </w:rPr>
            </w:pPr>
            <w:r>
              <w:rPr>
                <w:rFonts w:eastAsia="標楷體" w:hAnsi="標楷體" w:cs="標楷體" w:hint="eastAsia"/>
              </w:rPr>
              <w:t>股東權益總額</w:t>
            </w:r>
          </w:p>
        </w:tc>
        <w:tc>
          <w:tcPr>
            <w:tcW w:w="1077" w:type="dxa"/>
            <w:tcBorders>
              <w:top w:val="single" w:sz="6" w:space="0" w:color="auto"/>
              <w:left w:val="single" w:sz="6" w:space="0" w:color="auto"/>
              <w:bottom w:val="single" w:sz="6" w:space="0" w:color="auto"/>
              <w:right w:val="single" w:sz="6" w:space="0" w:color="auto"/>
            </w:tcBorders>
          </w:tcPr>
          <w:p w:rsidR="00890226" w:rsidRDefault="00890226" w:rsidP="00D458E8">
            <w:pPr>
              <w:pStyle w:val="Date"/>
              <w:adjustRightInd/>
              <w:snapToGrid/>
              <w:spacing w:line="240" w:lineRule="auto"/>
              <w:textAlignment w:val="auto"/>
              <w:rPr>
                <w:kern w:val="2"/>
              </w:rPr>
            </w:pPr>
            <w:r>
              <w:rPr>
                <w:rFonts w:hAnsi="標楷體" w:cs="標楷體" w:hint="eastAsia"/>
                <w:kern w:val="2"/>
              </w:rPr>
              <w:t>分</w:t>
            </w:r>
            <w:r>
              <w:rPr>
                <w:rFonts w:hAnsi="標楷體"/>
                <w:kern w:val="2"/>
              </w:rPr>
              <w:t xml:space="preserve"> </w:t>
            </w:r>
            <w:r>
              <w:rPr>
                <w:rFonts w:hAnsi="標楷體" w:cs="標楷體" w:hint="eastAsia"/>
                <w:kern w:val="2"/>
              </w:rPr>
              <w:t>配</w:t>
            </w:r>
            <w:r>
              <w:rPr>
                <w:rFonts w:hAnsi="標楷體"/>
                <w:kern w:val="2"/>
              </w:rPr>
              <w:t xml:space="preserve"> </w:t>
            </w:r>
            <w:r>
              <w:rPr>
                <w:rFonts w:hAnsi="標楷體" w:cs="標楷體" w:hint="eastAsia"/>
                <w:kern w:val="2"/>
              </w:rPr>
              <w:t>前</w:t>
            </w:r>
          </w:p>
        </w:tc>
        <w:tc>
          <w:tcPr>
            <w:tcW w:w="119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38,999</w:t>
            </w:r>
          </w:p>
        </w:tc>
        <w:tc>
          <w:tcPr>
            <w:tcW w:w="1701" w:type="dxa"/>
            <w:tcBorders>
              <w:top w:val="single" w:sz="6" w:space="0" w:color="auto"/>
              <w:bottom w:val="single" w:sz="6" w:space="0" w:color="auto"/>
              <w:right w:val="single" w:sz="12" w:space="0" w:color="auto"/>
            </w:tcBorders>
            <w:vAlign w:val="center"/>
          </w:tcPr>
          <w:p w:rsidR="00890226" w:rsidRPr="00B02FB6" w:rsidRDefault="00890226" w:rsidP="00890226">
            <w:pPr>
              <w:ind w:rightChars="50" w:right="31680"/>
              <w:jc w:val="right"/>
              <w:rPr>
                <w:color w:val="000000"/>
                <w:sz w:val="20"/>
                <w:szCs w:val="20"/>
              </w:rPr>
            </w:pPr>
            <w:r w:rsidRPr="00B02FB6">
              <w:rPr>
                <w:color w:val="000000"/>
                <w:sz w:val="20"/>
                <w:szCs w:val="20"/>
              </w:rPr>
              <w:t>131,193</w:t>
            </w:r>
          </w:p>
        </w:tc>
      </w:tr>
      <w:tr w:rsidR="00890226">
        <w:trPr>
          <w:cantSplit/>
        </w:trPr>
        <w:tc>
          <w:tcPr>
            <w:tcW w:w="1021" w:type="dxa"/>
            <w:vMerge/>
            <w:tcBorders>
              <w:top w:val="single" w:sz="6" w:space="0" w:color="auto"/>
              <w:left w:val="single" w:sz="12" w:space="0" w:color="auto"/>
              <w:bottom w:val="single" w:sz="12" w:space="0" w:color="auto"/>
              <w:right w:val="single" w:sz="6" w:space="0" w:color="auto"/>
            </w:tcBorders>
            <w:vAlign w:val="center"/>
          </w:tcPr>
          <w:p w:rsidR="00890226" w:rsidRDefault="00890226" w:rsidP="00D458E8">
            <w:pPr>
              <w:jc w:val="distribute"/>
              <w:rPr>
                <w:rFonts w:eastAsia="標楷體"/>
              </w:rPr>
            </w:pPr>
          </w:p>
        </w:tc>
        <w:tc>
          <w:tcPr>
            <w:tcW w:w="1077" w:type="dxa"/>
            <w:tcBorders>
              <w:top w:val="single" w:sz="6" w:space="0" w:color="auto"/>
              <w:left w:val="single" w:sz="6" w:space="0" w:color="auto"/>
              <w:bottom w:val="single" w:sz="12" w:space="0" w:color="auto"/>
              <w:right w:val="single" w:sz="6" w:space="0" w:color="auto"/>
            </w:tcBorders>
          </w:tcPr>
          <w:p w:rsidR="00890226" w:rsidRDefault="00890226" w:rsidP="00D458E8">
            <w:pPr>
              <w:jc w:val="right"/>
              <w:rPr>
                <w:rFonts w:eastAsia="標楷體"/>
              </w:rPr>
            </w:pPr>
            <w:r>
              <w:rPr>
                <w:rFonts w:eastAsia="標楷體" w:hAnsi="標楷體" w:cs="標楷體" w:hint="eastAsia"/>
              </w:rPr>
              <w:t>分</w:t>
            </w:r>
            <w:r>
              <w:rPr>
                <w:rFonts w:eastAsia="標楷體" w:hAnsi="標楷體"/>
              </w:rPr>
              <w:t xml:space="preserve"> </w:t>
            </w:r>
            <w:r>
              <w:rPr>
                <w:rFonts w:eastAsia="標楷體" w:hAnsi="標楷體" w:cs="標楷體" w:hint="eastAsia"/>
              </w:rPr>
              <w:t>配</w:t>
            </w:r>
            <w:r>
              <w:rPr>
                <w:rFonts w:eastAsia="標楷體" w:hAnsi="標楷體"/>
              </w:rPr>
              <w:t xml:space="preserve"> </w:t>
            </w:r>
            <w:r>
              <w:rPr>
                <w:rFonts w:eastAsia="標楷體" w:hAnsi="標楷體" w:cs="標楷體" w:hint="eastAsia"/>
              </w:rPr>
              <w:t>後</w:t>
            </w:r>
          </w:p>
        </w:tc>
        <w:tc>
          <w:tcPr>
            <w:tcW w:w="1191" w:type="dxa"/>
            <w:tcBorders>
              <w:top w:val="single" w:sz="6" w:space="0" w:color="auto"/>
              <w:left w:val="single" w:sz="6" w:space="0" w:color="auto"/>
              <w:bottom w:val="single" w:sz="12"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12" w:space="0" w:color="auto"/>
              <w:right w:val="single" w:sz="6" w:space="0" w:color="auto"/>
            </w:tcBorders>
            <w:vAlign w:val="center"/>
          </w:tcPr>
          <w:p w:rsidR="00890226" w:rsidRPr="00B02FB6" w:rsidRDefault="00890226" w:rsidP="00890226">
            <w:pPr>
              <w:ind w:rightChars="50" w:right="31680"/>
              <w:jc w:val="center"/>
              <w:rPr>
                <w:color w:val="000000"/>
                <w:sz w:val="20"/>
                <w:szCs w:val="20"/>
              </w:rPr>
            </w:pPr>
            <w:r w:rsidRPr="00B02FB6">
              <w:rPr>
                <w:rFonts w:hAnsi="標楷體" w:cs="新細明體" w:hint="eastAsia"/>
                <w:color w:val="000000"/>
                <w:sz w:val="21"/>
                <w:szCs w:val="21"/>
              </w:rPr>
              <w:t>－</w:t>
            </w:r>
          </w:p>
        </w:tc>
        <w:tc>
          <w:tcPr>
            <w:tcW w:w="1559" w:type="dxa"/>
            <w:tcBorders>
              <w:top w:val="single" w:sz="6" w:space="0" w:color="auto"/>
              <w:left w:val="single" w:sz="6" w:space="0" w:color="auto"/>
              <w:bottom w:val="single" w:sz="12"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1"/>
                <w:szCs w:val="21"/>
              </w:rPr>
              <w:t>－</w:t>
            </w:r>
          </w:p>
        </w:tc>
        <w:tc>
          <w:tcPr>
            <w:tcW w:w="1701" w:type="dxa"/>
            <w:tcBorders>
              <w:top w:val="single" w:sz="6" w:space="0" w:color="auto"/>
              <w:left w:val="single" w:sz="6" w:space="0" w:color="auto"/>
              <w:bottom w:val="single" w:sz="12" w:space="0" w:color="auto"/>
              <w:right w:val="single" w:sz="6" w:space="0" w:color="auto"/>
            </w:tcBorders>
            <w:vAlign w:val="center"/>
          </w:tcPr>
          <w:p w:rsidR="00890226" w:rsidRPr="00B02FB6" w:rsidRDefault="00890226" w:rsidP="00890226">
            <w:pPr>
              <w:ind w:rightChars="50" w:right="31680"/>
              <w:jc w:val="right"/>
              <w:rPr>
                <w:color w:val="000000"/>
                <w:sz w:val="20"/>
                <w:szCs w:val="20"/>
              </w:rPr>
            </w:pPr>
            <w:r w:rsidRPr="00B02FB6">
              <w:rPr>
                <w:rFonts w:hAnsi="標楷體" w:cs="新細明體" w:hint="eastAsia"/>
                <w:color w:val="000000"/>
                <w:sz w:val="21"/>
                <w:szCs w:val="21"/>
              </w:rPr>
              <w:t>－</w:t>
            </w:r>
          </w:p>
        </w:tc>
        <w:tc>
          <w:tcPr>
            <w:tcW w:w="1701" w:type="dxa"/>
            <w:tcBorders>
              <w:top w:val="single" w:sz="6" w:space="0" w:color="auto"/>
              <w:bottom w:val="single" w:sz="12" w:space="0" w:color="auto"/>
              <w:right w:val="single" w:sz="12" w:space="0" w:color="auto"/>
            </w:tcBorders>
            <w:vAlign w:val="center"/>
          </w:tcPr>
          <w:p w:rsidR="00890226" w:rsidRDefault="00890226" w:rsidP="00DD5996">
            <w:pPr>
              <w:jc w:val="right"/>
              <w:rPr>
                <w:rFonts w:eastAsia="標楷體"/>
              </w:rPr>
            </w:pPr>
            <w:r>
              <w:rPr>
                <w:rFonts w:eastAsia="標楷體" w:cs="標楷體" w:hint="eastAsia"/>
              </w:rPr>
              <w:t>－</w:t>
            </w:r>
          </w:p>
        </w:tc>
      </w:tr>
    </w:tbl>
    <w:p w:rsidR="00890226" w:rsidRDefault="00890226"/>
    <w:p w:rsidR="00890226" w:rsidRDefault="00890226"/>
    <w:tbl>
      <w:tblPr>
        <w:tblW w:w="974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68"/>
        <w:gridCol w:w="2566"/>
        <w:gridCol w:w="2294"/>
        <w:gridCol w:w="2160"/>
        <w:gridCol w:w="2160"/>
      </w:tblGrid>
      <w:tr w:rsidR="00890226">
        <w:trPr>
          <w:cantSplit/>
          <w:trHeight w:val="707"/>
        </w:trPr>
        <w:tc>
          <w:tcPr>
            <w:tcW w:w="9748" w:type="dxa"/>
            <w:gridSpan w:val="5"/>
            <w:tcBorders>
              <w:bottom w:val="single" w:sz="6" w:space="0" w:color="auto"/>
            </w:tcBorders>
          </w:tcPr>
          <w:p w:rsidR="00890226" w:rsidRDefault="00890226" w:rsidP="00D458E8">
            <w:pPr>
              <w:jc w:val="center"/>
              <w:rPr>
                <w:rFonts w:ascii="標楷體" w:eastAsia="標楷體" w:hAnsi="新細明體"/>
                <w:b/>
                <w:bCs/>
                <w:sz w:val="28"/>
                <w:szCs w:val="28"/>
              </w:rPr>
            </w:pPr>
            <w:r>
              <w:rPr>
                <w:noProof/>
              </w:rPr>
              <w:pict>
                <v:shape id="_x0000_s1030" type="#_x0000_t202" style="position:absolute;left:0;text-align:left;margin-left:0;margin-top:-.05pt;width:486pt;height:35.45pt;z-index:-251654144" fillcolor="#ededed" stroked="f">
                  <v:fill rotate="t" focus="50%" type="gradient"/>
                  <v:textbox style="mso-next-textbox:#_x0000_s1030">
                    <w:txbxContent>
                      <w:p w:rsidR="00890226" w:rsidRDefault="00890226" w:rsidP="00E70FF4"/>
                    </w:txbxContent>
                  </v:textbox>
                </v:shape>
              </w:pict>
            </w:r>
            <w:r>
              <w:rPr>
                <w:rFonts w:ascii="標楷體" w:eastAsia="標楷體" w:hAnsi="新細明體" w:cs="標楷體" w:hint="eastAsia"/>
                <w:b/>
                <w:bCs/>
                <w:sz w:val="28"/>
                <w:szCs w:val="28"/>
              </w:rPr>
              <w:t>最近三年度財務比率</w:t>
            </w:r>
          </w:p>
        </w:tc>
      </w:tr>
      <w:tr w:rsidR="00890226">
        <w:tc>
          <w:tcPr>
            <w:tcW w:w="3134" w:type="dxa"/>
            <w:gridSpan w:val="2"/>
            <w:tcBorders>
              <w:top w:val="single" w:sz="6" w:space="0" w:color="auto"/>
              <w:left w:val="single" w:sz="6" w:space="0" w:color="auto"/>
              <w:bottom w:val="single" w:sz="6" w:space="0" w:color="auto"/>
              <w:right w:val="single" w:sz="6" w:space="0" w:color="auto"/>
              <w:tl2br w:val="single" w:sz="4" w:space="0" w:color="auto"/>
            </w:tcBorders>
            <w:vAlign w:val="center"/>
          </w:tcPr>
          <w:p w:rsidR="00890226" w:rsidRDefault="00890226" w:rsidP="00D458E8">
            <w:pPr>
              <w:wordWrap w:val="0"/>
              <w:ind w:left="57" w:right="57"/>
              <w:jc w:val="right"/>
              <w:rPr>
                <w:rFonts w:eastAsia="標楷體"/>
              </w:rPr>
            </w:pPr>
            <w:r>
              <w:rPr>
                <w:rFonts w:eastAsia="標楷體" w:hAnsi="標楷體" w:cs="標楷體" w:hint="eastAsia"/>
              </w:rPr>
              <w:t>年</w:t>
            </w:r>
            <w:r>
              <w:rPr>
                <w:rFonts w:eastAsia="標楷體" w:hAnsi="標楷體"/>
              </w:rPr>
              <w:t xml:space="preserve">  </w:t>
            </w:r>
            <w:r>
              <w:rPr>
                <w:rFonts w:eastAsia="標楷體" w:hAnsi="標楷體" w:cs="標楷體" w:hint="eastAsia"/>
              </w:rPr>
              <w:t>度</w:t>
            </w:r>
          </w:p>
          <w:p w:rsidR="00890226" w:rsidRDefault="00890226" w:rsidP="00890226">
            <w:pPr>
              <w:ind w:firstLineChars="100" w:firstLine="31680"/>
              <w:rPr>
                <w:rFonts w:eastAsia="標楷體"/>
              </w:rPr>
            </w:pPr>
            <w:r>
              <w:rPr>
                <w:rFonts w:eastAsia="標楷體" w:hAnsi="標楷體" w:cs="標楷體" w:hint="eastAsia"/>
              </w:rPr>
              <w:t>項</w:t>
            </w:r>
            <w:r>
              <w:rPr>
                <w:rFonts w:eastAsia="標楷體" w:hAnsi="標楷體"/>
              </w:rPr>
              <w:t xml:space="preserve">  </w:t>
            </w:r>
            <w:r>
              <w:rPr>
                <w:rFonts w:eastAsia="標楷體" w:hAnsi="標楷體" w:cs="標楷體" w:hint="eastAsia"/>
              </w:rPr>
              <w:t>目</w:t>
            </w:r>
          </w:p>
        </w:tc>
        <w:tc>
          <w:tcPr>
            <w:tcW w:w="2294"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97</w:t>
            </w:r>
            <w:r>
              <w:rPr>
                <w:rFonts w:eastAsia="標楷體" w:hAnsi="標楷體" w:cs="標楷體" w:hint="eastAsia"/>
              </w:rPr>
              <w:t>年</w:t>
            </w:r>
          </w:p>
        </w:tc>
        <w:tc>
          <w:tcPr>
            <w:tcW w:w="2160" w:type="dxa"/>
            <w:tcBorders>
              <w:top w:val="single" w:sz="6" w:space="0" w:color="auto"/>
              <w:left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98</w:t>
            </w:r>
            <w:r>
              <w:rPr>
                <w:rFonts w:eastAsia="標楷體" w:cs="標楷體" w:hint="eastAsia"/>
              </w:rPr>
              <w:t>年</w:t>
            </w:r>
          </w:p>
        </w:tc>
        <w:tc>
          <w:tcPr>
            <w:tcW w:w="2160" w:type="dxa"/>
            <w:tcBorders>
              <w:top w:val="single" w:sz="6" w:space="0" w:color="auto"/>
              <w:bottom w:val="single" w:sz="6" w:space="0" w:color="auto"/>
              <w:right w:val="single" w:sz="6" w:space="0" w:color="auto"/>
            </w:tcBorders>
            <w:vAlign w:val="center"/>
          </w:tcPr>
          <w:p w:rsidR="00890226" w:rsidRDefault="00890226" w:rsidP="00D458E8">
            <w:pPr>
              <w:jc w:val="center"/>
              <w:rPr>
                <w:rFonts w:eastAsia="標楷體"/>
              </w:rPr>
            </w:pPr>
            <w:r>
              <w:rPr>
                <w:rFonts w:eastAsia="標楷體"/>
              </w:rPr>
              <w:t>99</w:t>
            </w:r>
            <w:r>
              <w:rPr>
                <w:rFonts w:eastAsia="標楷體" w:cs="標楷體" w:hint="eastAsia"/>
              </w:rPr>
              <w:t>年</w:t>
            </w:r>
          </w:p>
        </w:tc>
      </w:tr>
      <w:tr w:rsidR="00890226">
        <w:trPr>
          <w:cantSplit/>
        </w:trPr>
        <w:tc>
          <w:tcPr>
            <w:tcW w:w="568" w:type="dxa"/>
            <w:vMerge w:val="restart"/>
            <w:shd w:val="clear" w:color="auto" w:fill="F9F9F9"/>
          </w:tcPr>
          <w:p w:rsidR="00890226" w:rsidRDefault="00890226" w:rsidP="00FE7D0F">
            <w:pPr>
              <w:spacing w:beforeLines="50"/>
              <w:jc w:val="center"/>
              <w:rPr>
                <w:rFonts w:ascii="新細明體"/>
                <w:b/>
                <w:bCs/>
                <w:sz w:val="20"/>
                <w:szCs w:val="20"/>
              </w:rPr>
            </w:pPr>
            <w:bookmarkStart w:id="1" w:name="財務比率"/>
            <w:bookmarkEnd w:id="1"/>
            <w:r>
              <w:rPr>
                <w:rFonts w:ascii="新細明體" w:hAnsi="新細明體" w:cs="新細明體" w:hint="eastAsia"/>
                <w:b/>
                <w:bCs/>
                <w:sz w:val="20"/>
                <w:szCs w:val="20"/>
              </w:rPr>
              <w:t>財</w:t>
            </w:r>
          </w:p>
          <w:p w:rsidR="00890226" w:rsidRDefault="00890226" w:rsidP="00D458E8">
            <w:pPr>
              <w:jc w:val="center"/>
              <w:rPr>
                <w:rFonts w:ascii="新細明體"/>
                <w:b/>
                <w:bCs/>
                <w:sz w:val="20"/>
                <w:szCs w:val="20"/>
              </w:rPr>
            </w:pPr>
            <w:r>
              <w:rPr>
                <w:rFonts w:ascii="新細明體" w:hAnsi="新細明體" w:cs="新細明體" w:hint="eastAsia"/>
                <w:b/>
                <w:bCs/>
                <w:sz w:val="20"/>
                <w:szCs w:val="20"/>
              </w:rPr>
              <w:t>務</w:t>
            </w:r>
          </w:p>
          <w:p w:rsidR="00890226" w:rsidRDefault="00890226" w:rsidP="00D458E8">
            <w:pPr>
              <w:jc w:val="center"/>
              <w:rPr>
                <w:rFonts w:ascii="新細明體"/>
                <w:b/>
                <w:bCs/>
                <w:sz w:val="20"/>
                <w:szCs w:val="20"/>
              </w:rPr>
            </w:pPr>
            <w:r>
              <w:rPr>
                <w:rFonts w:ascii="新細明體" w:hAnsi="新細明體" w:cs="新細明體" w:hint="eastAsia"/>
                <w:b/>
                <w:bCs/>
                <w:sz w:val="20"/>
                <w:szCs w:val="20"/>
              </w:rPr>
              <w:t>比</w:t>
            </w:r>
          </w:p>
          <w:p w:rsidR="00890226" w:rsidRDefault="00890226" w:rsidP="00D458E8">
            <w:pPr>
              <w:jc w:val="center"/>
              <w:rPr>
                <w:rFonts w:ascii="新細明體"/>
                <w:sz w:val="20"/>
                <w:szCs w:val="20"/>
              </w:rPr>
            </w:pPr>
            <w:r>
              <w:rPr>
                <w:rFonts w:ascii="新細明體" w:hAnsi="新細明體" w:cs="新細明體" w:hint="eastAsia"/>
                <w:b/>
                <w:bCs/>
                <w:sz w:val="20"/>
                <w:szCs w:val="20"/>
              </w:rPr>
              <w:t>率</w:t>
            </w:r>
          </w:p>
        </w:tc>
        <w:tc>
          <w:tcPr>
            <w:tcW w:w="2566" w:type="dxa"/>
            <w:shd w:val="clear" w:color="auto" w:fill="F9F9F9"/>
          </w:tcPr>
          <w:p w:rsidR="00890226" w:rsidRDefault="00890226" w:rsidP="00D458E8">
            <w:pPr>
              <w:jc w:val="both"/>
              <w:rPr>
                <w:rFonts w:ascii="新細明體" w:hAnsi="新細明體" w:cs="新細明體"/>
                <w:sz w:val="20"/>
                <w:szCs w:val="20"/>
              </w:rPr>
            </w:pPr>
            <w:r>
              <w:rPr>
                <w:rFonts w:ascii="新細明體" w:hAnsi="新細明體" w:cs="新細明體" w:hint="eastAsia"/>
                <w:sz w:val="20"/>
                <w:szCs w:val="20"/>
              </w:rPr>
              <w:t>毛利率</w:t>
            </w:r>
            <w:r>
              <w:rPr>
                <w:rFonts w:ascii="新細明體" w:hAnsi="新細明體" w:cs="新細明體"/>
                <w:sz w:val="20"/>
                <w:szCs w:val="20"/>
              </w:rPr>
              <w:t>(%)</w:t>
            </w:r>
          </w:p>
        </w:tc>
        <w:tc>
          <w:tcPr>
            <w:tcW w:w="2294" w:type="dxa"/>
          </w:tcPr>
          <w:p w:rsidR="00890226" w:rsidRDefault="00890226" w:rsidP="00D458E8">
            <w:pPr>
              <w:jc w:val="center"/>
              <w:rPr>
                <w:rFonts w:ascii="新細明體"/>
                <w:sz w:val="20"/>
                <w:szCs w:val="20"/>
              </w:rPr>
            </w:pPr>
            <w:r>
              <w:rPr>
                <w:rFonts w:ascii="新細明體" w:hAnsi="新細明體" w:cs="新細明體" w:hint="eastAsia"/>
                <w:sz w:val="20"/>
                <w:szCs w:val="20"/>
              </w:rPr>
              <w:t>－</w:t>
            </w:r>
          </w:p>
        </w:tc>
        <w:tc>
          <w:tcPr>
            <w:tcW w:w="2160" w:type="dxa"/>
          </w:tcPr>
          <w:p w:rsidR="00890226" w:rsidRDefault="00890226" w:rsidP="00D458E8">
            <w:pPr>
              <w:jc w:val="center"/>
              <w:rPr>
                <w:rFonts w:ascii="新細明體"/>
                <w:sz w:val="20"/>
                <w:szCs w:val="20"/>
              </w:rPr>
            </w:pPr>
            <w:r>
              <w:rPr>
                <w:rFonts w:ascii="新細明體" w:hAnsi="新細明體" w:cs="新細明體"/>
                <w:sz w:val="20"/>
                <w:szCs w:val="20"/>
              </w:rPr>
              <w:t>16.11</w:t>
            </w:r>
          </w:p>
        </w:tc>
        <w:tc>
          <w:tcPr>
            <w:tcW w:w="2160" w:type="dxa"/>
          </w:tcPr>
          <w:p w:rsidR="00890226" w:rsidRDefault="00890226" w:rsidP="00D458E8">
            <w:pPr>
              <w:jc w:val="center"/>
              <w:rPr>
                <w:rFonts w:ascii="新細明體"/>
                <w:sz w:val="20"/>
                <w:szCs w:val="20"/>
              </w:rPr>
            </w:pPr>
            <w:r>
              <w:rPr>
                <w:rFonts w:ascii="新細明體" w:hAnsi="新細明體" w:cs="新細明體"/>
                <w:sz w:val="20"/>
                <w:szCs w:val="20"/>
              </w:rPr>
              <w:t>17.29</w:t>
            </w:r>
          </w:p>
        </w:tc>
      </w:tr>
      <w:tr w:rsidR="00890226">
        <w:trPr>
          <w:cantSplit/>
        </w:trPr>
        <w:tc>
          <w:tcPr>
            <w:tcW w:w="568" w:type="dxa"/>
            <w:vMerge/>
          </w:tcPr>
          <w:p w:rsidR="00890226" w:rsidRDefault="00890226" w:rsidP="00D458E8">
            <w:pPr>
              <w:jc w:val="both"/>
              <w:rPr>
                <w:rFonts w:ascii="新細明體"/>
                <w:sz w:val="20"/>
                <w:szCs w:val="20"/>
              </w:rPr>
            </w:pPr>
          </w:p>
        </w:tc>
        <w:tc>
          <w:tcPr>
            <w:tcW w:w="2566" w:type="dxa"/>
            <w:shd w:val="clear" w:color="auto" w:fill="F9F9F9"/>
          </w:tcPr>
          <w:p w:rsidR="00890226" w:rsidRDefault="00890226" w:rsidP="00D458E8">
            <w:pPr>
              <w:jc w:val="both"/>
              <w:rPr>
                <w:rFonts w:ascii="新細明體" w:hAnsi="新細明體" w:cs="新細明體"/>
                <w:sz w:val="20"/>
                <w:szCs w:val="20"/>
              </w:rPr>
            </w:pPr>
            <w:r>
              <w:rPr>
                <w:rFonts w:ascii="新細明體" w:hAnsi="新細明體" w:cs="新細明體" w:hint="eastAsia"/>
                <w:sz w:val="20"/>
                <w:szCs w:val="20"/>
              </w:rPr>
              <w:t>流動比率</w:t>
            </w:r>
            <w:r>
              <w:rPr>
                <w:rFonts w:ascii="新細明體" w:hAnsi="新細明體" w:cs="新細明體"/>
                <w:sz w:val="20"/>
                <w:szCs w:val="20"/>
              </w:rPr>
              <w:t>(%)</w:t>
            </w:r>
          </w:p>
        </w:tc>
        <w:tc>
          <w:tcPr>
            <w:tcW w:w="2294" w:type="dxa"/>
          </w:tcPr>
          <w:p w:rsidR="00890226" w:rsidRPr="00B02FB6" w:rsidRDefault="00890226" w:rsidP="00890226">
            <w:pPr>
              <w:spacing w:line="240" w:lineRule="atLeast"/>
              <w:ind w:rightChars="18" w:right="31680"/>
              <w:jc w:val="center"/>
              <w:rPr>
                <w:sz w:val="20"/>
                <w:szCs w:val="20"/>
              </w:rPr>
            </w:pPr>
            <w:r w:rsidRPr="00B02FB6">
              <w:rPr>
                <w:sz w:val="20"/>
                <w:szCs w:val="20"/>
              </w:rPr>
              <w:t>2118.64</w:t>
            </w:r>
          </w:p>
        </w:tc>
        <w:tc>
          <w:tcPr>
            <w:tcW w:w="2160" w:type="dxa"/>
          </w:tcPr>
          <w:p w:rsidR="00890226" w:rsidRPr="00B02FB6" w:rsidRDefault="00890226" w:rsidP="00890226">
            <w:pPr>
              <w:spacing w:line="240" w:lineRule="atLeast"/>
              <w:ind w:rightChars="18" w:right="31680"/>
              <w:jc w:val="center"/>
              <w:rPr>
                <w:sz w:val="20"/>
                <w:szCs w:val="20"/>
              </w:rPr>
            </w:pPr>
            <w:r w:rsidRPr="00B02FB6">
              <w:rPr>
                <w:sz w:val="20"/>
                <w:szCs w:val="20"/>
              </w:rPr>
              <w:t>997.67</w:t>
            </w:r>
          </w:p>
        </w:tc>
        <w:tc>
          <w:tcPr>
            <w:tcW w:w="2160" w:type="dxa"/>
          </w:tcPr>
          <w:p w:rsidR="00890226" w:rsidRPr="00B02FB6" w:rsidRDefault="00890226" w:rsidP="00890226">
            <w:pPr>
              <w:spacing w:line="240" w:lineRule="atLeast"/>
              <w:ind w:rightChars="18" w:right="31680"/>
              <w:jc w:val="center"/>
              <w:rPr>
                <w:sz w:val="20"/>
                <w:szCs w:val="20"/>
              </w:rPr>
            </w:pPr>
            <w:r w:rsidRPr="00B02FB6">
              <w:rPr>
                <w:sz w:val="20"/>
                <w:szCs w:val="20"/>
              </w:rPr>
              <w:t>458.09</w:t>
            </w:r>
          </w:p>
        </w:tc>
      </w:tr>
      <w:tr w:rsidR="00890226">
        <w:trPr>
          <w:cantSplit/>
        </w:trPr>
        <w:tc>
          <w:tcPr>
            <w:tcW w:w="568" w:type="dxa"/>
            <w:vMerge/>
          </w:tcPr>
          <w:p w:rsidR="00890226" w:rsidRDefault="00890226" w:rsidP="00D458E8">
            <w:pPr>
              <w:jc w:val="both"/>
              <w:rPr>
                <w:rFonts w:ascii="新細明體"/>
                <w:sz w:val="20"/>
                <w:szCs w:val="20"/>
              </w:rPr>
            </w:pPr>
          </w:p>
        </w:tc>
        <w:tc>
          <w:tcPr>
            <w:tcW w:w="2566" w:type="dxa"/>
            <w:shd w:val="clear" w:color="auto" w:fill="F9F9F9"/>
          </w:tcPr>
          <w:p w:rsidR="00890226" w:rsidRDefault="00890226" w:rsidP="00D458E8">
            <w:pPr>
              <w:jc w:val="both"/>
              <w:rPr>
                <w:rFonts w:ascii="新細明體" w:hAnsi="新細明體" w:cs="新細明體"/>
                <w:sz w:val="20"/>
                <w:szCs w:val="20"/>
              </w:rPr>
            </w:pPr>
            <w:r>
              <w:rPr>
                <w:rFonts w:ascii="新細明體" w:hAnsi="新細明體" w:cs="新細明體" w:hint="eastAsia"/>
                <w:sz w:val="20"/>
                <w:szCs w:val="20"/>
              </w:rPr>
              <w:t>應收帳款天數</w:t>
            </w:r>
            <w:r>
              <w:rPr>
                <w:rFonts w:ascii="新細明體" w:hAnsi="新細明體" w:cs="新細明體"/>
                <w:sz w:val="20"/>
                <w:szCs w:val="20"/>
              </w:rPr>
              <w:t>(</w:t>
            </w:r>
            <w:r>
              <w:rPr>
                <w:rFonts w:ascii="新細明體" w:hAnsi="新細明體" w:cs="新細明體" w:hint="eastAsia"/>
                <w:sz w:val="20"/>
                <w:szCs w:val="20"/>
              </w:rPr>
              <w:t>天</w:t>
            </w:r>
            <w:r>
              <w:rPr>
                <w:rFonts w:ascii="新細明體" w:hAnsi="新細明體" w:cs="新細明體"/>
                <w:sz w:val="20"/>
                <w:szCs w:val="20"/>
              </w:rPr>
              <w:t>)</w:t>
            </w:r>
          </w:p>
        </w:tc>
        <w:tc>
          <w:tcPr>
            <w:tcW w:w="2294" w:type="dxa"/>
            <w:vAlign w:val="center"/>
          </w:tcPr>
          <w:p w:rsidR="00890226" w:rsidRPr="00B02FB6" w:rsidRDefault="00890226" w:rsidP="00890226">
            <w:pPr>
              <w:spacing w:line="240" w:lineRule="atLeast"/>
              <w:ind w:rightChars="18" w:right="31680"/>
              <w:jc w:val="center"/>
              <w:rPr>
                <w:sz w:val="20"/>
                <w:szCs w:val="20"/>
              </w:rPr>
            </w:pPr>
            <w:r w:rsidRPr="00B02FB6">
              <w:rPr>
                <w:sz w:val="20"/>
                <w:szCs w:val="20"/>
              </w:rPr>
              <w:t>0</w:t>
            </w:r>
          </w:p>
        </w:tc>
        <w:tc>
          <w:tcPr>
            <w:tcW w:w="2160" w:type="dxa"/>
            <w:vAlign w:val="center"/>
          </w:tcPr>
          <w:p w:rsidR="00890226" w:rsidRPr="00B02FB6" w:rsidRDefault="00890226" w:rsidP="00890226">
            <w:pPr>
              <w:spacing w:line="240" w:lineRule="atLeast"/>
              <w:ind w:rightChars="18" w:right="31680"/>
              <w:jc w:val="center"/>
              <w:rPr>
                <w:sz w:val="20"/>
                <w:szCs w:val="20"/>
              </w:rPr>
            </w:pPr>
            <w:r w:rsidRPr="00B02FB6">
              <w:rPr>
                <w:sz w:val="20"/>
                <w:szCs w:val="20"/>
              </w:rPr>
              <w:t>52</w:t>
            </w:r>
          </w:p>
        </w:tc>
        <w:tc>
          <w:tcPr>
            <w:tcW w:w="2160" w:type="dxa"/>
            <w:vAlign w:val="center"/>
          </w:tcPr>
          <w:p w:rsidR="00890226" w:rsidRPr="00B02FB6" w:rsidRDefault="00890226" w:rsidP="00890226">
            <w:pPr>
              <w:spacing w:line="240" w:lineRule="atLeast"/>
              <w:ind w:rightChars="18" w:right="31680"/>
              <w:jc w:val="center"/>
              <w:rPr>
                <w:sz w:val="20"/>
                <w:szCs w:val="20"/>
              </w:rPr>
            </w:pPr>
            <w:r w:rsidRPr="00B02FB6">
              <w:rPr>
                <w:sz w:val="20"/>
                <w:szCs w:val="20"/>
              </w:rPr>
              <w:t>35</w:t>
            </w:r>
          </w:p>
        </w:tc>
      </w:tr>
      <w:tr w:rsidR="00890226">
        <w:trPr>
          <w:cantSplit/>
        </w:trPr>
        <w:tc>
          <w:tcPr>
            <w:tcW w:w="568" w:type="dxa"/>
            <w:vMerge/>
          </w:tcPr>
          <w:p w:rsidR="00890226" w:rsidRDefault="00890226" w:rsidP="00D458E8">
            <w:pPr>
              <w:jc w:val="both"/>
              <w:rPr>
                <w:rFonts w:ascii="新細明體"/>
                <w:sz w:val="20"/>
                <w:szCs w:val="20"/>
              </w:rPr>
            </w:pPr>
          </w:p>
        </w:tc>
        <w:tc>
          <w:tcPr>
            <w:tcW w:w="2566" w:type="dxa"/>
            <w:shd w:val="clear" w:color="auto" w:fill="F9F9F9"/>
          </w:tcPr>
          <w:p w:rsidR="00890226" w:rsidRDefault="00890226" w:rsidP="00D458E8">
            <w:pPr>
              <w:jc w:val="both"/>
              <w:rPr>
                <w:rFonts w:ascii="新細明體" w:hAnsi="新細明體" w:cs="新細明體"/>
                <w:sz w:val="20"/>
                <w:szCs w:val="20"/>
              </w:rPr>
            </w:pPr>
            <w:r>
              <w:rPr>
                <w:rFonts w:ascii="新細明體" w:hAnsi="新細明體" w:cs="新細明體" w:hint="eastAsia"/>
                <w:sz w:val="20"/>
                <w:szCs w:val="20"/>
              </w:rPr>
              <w:t>存貨週轉天數</w:t>
            </w:r>
            <w:r>
              <w:rPr>
                <w:rFonts w:ascii="新細明體" w:hAnsi="新細明體" w:cs="新細明體"/>
                <w:sz w:val="20"/>
                <w:szCs w:val="20"/>
              </w:rPr>
              <w:t>(</w:t>
            </w:r>
            <w:r>
              <w:rPr>
                <w:rFonts w:ascii="新細明體" w:hAnsi="新細明體" w:cs="新細明體" w:hint="eastAsia"/>
                <w:sz w:val="20"/>
                <w:szCs w:val="20"/>
              </w:rPr>
              <w:t>天</w:t>
            </w:r>
            <w:r>
              <w:rPr>
                <w:rFonts w:ascii="新細明體" w:hAnsi="新細明體" w:cs="新細明體"/>
                <w:sz w:val="20"/>
                <w:szCs w:val="20"/>
              </w:rPr>
              <w:t>)</w:t>
            </w:r>
          </w:p>
        </w:tc>
        <w:tc>
          <w:tcPr>
            <w:tcW w:w="2294" w:type="dxa"/>
          </w:tcPr>
          <w:p w:rsidR="00890226" w:rsidRPr="00B02FB6" w:rsidRDefault="00890226" w:rsidP="00890226">
            <w:pPr>
              <w:spacing w:line="240" w:lineRule="atLeast"/>
              <w:ind w:rightChars="18" w:right="31680"/>
              <w:jc w:val="center"/>
              <w:rPr>
                <w:sz w:val="20"/>
                <w:szCs w:val="20"/>
              </w:rPr>
            </w:pPr>
            <w:r w:rsidRPr="00B02FB6">
              <w:rPr>
                <w:sz w:val="20"/>
                <w:szCs w:val="20"/>
              </w:rPr>
              <w:t>0</w:t>
            </w:r>
          </w:p>
        </w:tc>
        <w:tc>
          <w:tcPr>
            <w:tcW w:w="2160" w:type="dxa"/>
          </w:tcPr>
          <w:p w:rsidR="00890226" w:rsidRPr="00B02FB6" w:rsidRDefault="00890226" w:rsidP="00890226">
            <w:pPr>
              <w:spacing w:line="240" w:lineRule="atLeast"/>
              <w:ind w:rightChars="18" w:right="31680"/>
              <w:jc w:val="center"/>
              <w:rPr>
                <w:sz w:val="20"/>
                <w:szCs w:val="20"/>
              </w:rPr>
            </w:pPr>
            <w:r w:rsidRPr="00B02FB6">
              <w:rPr>
                <w:sz w:val="20"/>
                <w:szCs w:val="20"/>
              </w:rPr>
              <w:t>0</w:t>
            </w:r>
          </w:p>
        </w:tc>
        <w:tc>
          <w:tcPr>
            <w:tcW w:w="2160" w:type="dxa"/>
          </w:tcPr>
          <w:p w:rsidR="00890226" w:rsidRPr="00B02FB6" w:rsidRDefault="00890226" w:rsidP="00890226">
            <w:pPr>
              <w:spacing w:line="240" w:lineRule="atLeast"/>
              <w:ind w:rightChars="18" w:right="31680"/>
              <w:jc w:val="center"/>
              <w:rPr>
                <w:sz w:val="20"/>
                <w:szCs w:val="20"/>
              </w:rPr>
            </w:pPr>
            <w:r w:rsidRPr="00B02FB6">
              <w:rPr>
                <w:sz w:val="20"/>
                <w:szCs w:val="20"/>
              </w:rPr>
              <w:t>0</w:t>
            </w:r>
          </w:p>
        </w:tc>
      </w:tr>
      <w:tr w:rsidR="00890226">
        <w:trPr>
          <w:cantSplit/>
        </w:trPr>
        <w:tc>
          <w:tcPr>
            <w:tcW w:w="568" w:type="dxa"/>
            <w:vMerge/>
          </w:tcPr>
          <w:p w:rsidR="00890226" w:rsidRDefault="00890226" w:rsidP="00D458E8">
            <w:pPr>
              <w:jc w:val="both"/>
              <w:rPr>
                <w:rFonts w:ascii="新細明體"/>
                <w:sz w:val="20"/>
                <w:szCs w:val="20"/>
              </w:rPr>
            </w:pPr>
          </w:p>
        </w:tc>
        <w:tc>
          <w:tcPr>
            <w:tcW w:w="2566" w:type="dxa"/>
            <w:shd w:val="clear" w:color="auto" w:fill="F9F9F9"/>
          </w:tcPr>
          <w:p w:rsidR="00890226" w:rsidRDefault="00890226" w:rsidP="00D458E8">
            <w:pPr>
              <w:jc w:val="both"/>
              <w:rPr>
                <w:rFonts w:ascii="新細明體" w:hAnsi="新細明體" w:cs="新細明體"/>
                <w:sz w:val="20"/>
                <w:szCs w:val="20"/>
              </w:rPr>
            </w:pPr>
            <w:r>
              <w:rPr>
                <w:rFonts w:ascii="新細明體" w:hAnsi="新細明體" w:cs="新細明體" w:hint="eastAsia"/>
                <w:sz w:val="20"/>
                <w:szCs w:val="20"/>
              </w:rPr>
              <w:t>負債比率</w:t>
            </w:r>
            <w:r>
              <w:rPr>
                <w:rFonts w:ascii="新細明體" w:hAnsi="新細明體" w:cs="新細明體"/>
                <w:sz w:val="20"/>
                <w:szCs w:val="20"/>
              </w:rPr>
              <w:t>(%)</w:t>
            </w:r>
          </w:p>
        </w:tc>
        <w:tc>
          <w:tcPr>
            <w:tcW w:w="2294" w:type="dxa"/>
          </w:tcPr>
          <w:p w:rsidR="00890226" w:rsidRDefault="00890226" w:rsidP="00D458E8">
            <w:pPr>
              <w:jc w:val="center"/>
              <w:rPr>
                <w:rFonts w:ascii="新細明體"/>
                <w:sz w:val="20"/>
                <w:szCs w:val="20"/>
              </w:rPr>
            </w:pPr>
            <w:r>
              <w:rPr>
                <w:rFonts w:ascii="新細明體" w:hAnsi="新細明體" w:cs="新細明體"/>
                <w:sz w:val="20"/>
                <w:szCs w:val="20"/>
              </w:rPr>
              <w:t>4.72</w:t>
            </w:r>
          </w:p>
        </w:tc>
        <w:tc>
          <w:tcPr>
            <w:tcW w:w="2160" w:type="dxa"/>
          </w:tcPr>
          <w:p w:rsidR="00890226" w:rsidRDefault="00890226" w:rsidP="00D458E8">
            <w:pPr>
              <w:jc w:val="center"/>
              <w:rPr>
                <w:rFonts w:ascii="新細明體"/>
                <w:sz w:val="20"/>
                <w:szCs w:val="20"/>
              </w:rPr>
            </w:pPr>
            <w:r>
              <w:rPr>
                <w:rFonts w:ascii="新細明體" w:hAnsi="新細明體" w:cs="新細明體"/>
                <w:sz w:val="20"/>
                <w:szCs w:val="20"/>
              </w:rPr>
              <w:t>10.02</w:t>
            </w:r>
          </w:p>
        </w:tc>
        <w:tc>
          <w:tcPr>
            <w:tcW w:w="2160" w:type="dxa"/>
          </w:tcPr>
          <w:p w:rsidR="00890226" w:rsidRDefault="00890226" w:rsidP="00D458E8">
            <w:pPr>
              <w:jc w:val="center"/>
              <w:rPr>
                <w:rFonts w:ascii="新細明體"/>
                <w:sz w:val="20"/>
                <w:szCs w:val="20"/>
              </w:rPr>
            </w:pPr>
            <w:r>
              <w:rPr>
                <w:rFonts w:ascii="新細明體" w:hAnsi="新細明體" w:cs="新細明體"/>
                <w:sz w:val="20"/>
                <w:szCs w:val="20"/>
              </w:rPr>
              <w:t>18.94</w:t>
            </w:r>
          </w:p>
        </w:tc>
      </w:tr>
    </w:tbl>
    <w:p w:rsidR="00890226" w:rsidRPr="00E70FF4" w:rsidRDefault="00890226"/>
    <w:sectPr w:rsidR="00890226" w:rsidRPr="00E70FF4" w:rsidSect="00F84D4E">
      <w:pgSz w:w="11906" w:h="16838"/>
      <w:pgMar w:top="851" w:right="1800" w:bottom="709"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226" w:rsidRDefault="00890226" w:rsidP="00E70FF4">
      <w:r>
        <w:separator/>
      </w:r>
    </w:p>
  </w:endnote>
  <w:endnote w:type="continuationSeparator" w:id="1">
    <w:p w:rsidR="00890226" w:rsidRDefault="00890226" w:rsidP="00E70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226" w:rsidRDefault="00890226" w:rsidP="00E70FF4">
      <w:r>
        <w:separator/>
      </w:r>
    </w:p>
  </w:footnote>
  <w:footnote w:type="continuationSeparator" w:id="1">
    <w:p w:rsidR="00890226" w:rsidRDefault="00890226" w:rsidP="00E70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2467E"/>
    <w:multiLevelType w:val="hybridMultilevel"/>
    <w:tmpl w:val="4280A338"/>
    <w:lvl w:ilvl="0" w:tplc="468CE6D0">
      <w:start w:val="1"/>
      <w:numFmt w:val="bullet"/>
      <w:lvlText w:val=""/>
      <w:lvlJc w:val="left"/>
      <w:pPr>
        <w:tabs>
          <w:tab w:val="num" w:pos="720"/>
        </w:tabs>
        <w:ind w:left="720" w:hanging="360"/>
      </w:pPr>
      <w:rPr>
        <w:rFonts w:ascii="Symbol" w:hAnsi="Symbol" w:cs="Symbol" w:hint="default"/>
        <w:sz w:val="20"/>
        <w:szCs w:val="20"/>
      </w:rPr>
    </w:lvl>
    <w:lvl w:ilvl="1" w:tplc="66C642D8">
      <w:start w:val="1"/>
      <w:numFmt w:val="bullet"/>
      <w:lvlText w:val="o"/>
      <w:lvlJc w:val="left"/>
      <w:pPr>
        <w:tabs>
          <w:tab w:val="num" w:pos="1440"/>
        </w:tabs>
        <w:ind w:left="1440" w:hanging="360"/>
      </w:pPr>
      <w:rPr>
        <w:rFonts w:ascii="Courier New" w:hAnsi="Courier New" w:cs="Courier New" w:hint="default"/>
        <w:sz w:val="20"/>
        <w:szCs w:val="20"/>
      </w:rPr>
    </w:lvl>
    <w:lvl w:ilvl="2" w:tplc="B30EA244">
      <w:start w:val="1"/>
      <w:numFmt w:val="bullet"/>
      <w:lvlText w:val=""/>
      <w:lvlJc w:val="left"/>
      <w:pPr>
        <w:tabs>
          <w:tab w:val="num" w:pos="2160"/>
        </w:tabs>
        <w:ind w:left="2160" w:hanging="360"/>
      </w:pPr>
      <w:rPr>
        <w:rFonts w:ascii="Wingdings" w:hAnsi="Wingdings" w:cs="Wingdings" w:hint="default"/>
        <w:sz w:val="20"/>
        <w:szCs w:val="20"/>
      </w:rPr>
    </w:lvl>
    <w:lvl w:ilvl="3" w:tplc="842E5062">
      <w:start w:val="1"/>
      <w:numFmt w:val="bullet"/>
      <w:lvlText w:val=""/>
      <w:lvlJc w:val="left"/>
      <w:pPr>
        <w:tabs>
          <w:tab w:val="num" w:pos="2880"/>
        </w:tabs>
        <w:ind w:left="2880" w:hanging="360"/>
      </w:pPr>
      <w:rPr>
        <w:rFonts w:ascii="Wingdings" w:hAnsi="Wingdings" w:cs="Wingdings" w:hint="default"/>
        <w:sz w:val="20"/>
        <w:szCs w:val="20"/>
      </w:rPr>
    </w:lvl>
    <w:lvl w:ilvl="4" w:tplc="57D6FFBA">
      <w:start w:val="1"/>
      <w:numFmt w:val="bullet"/>
      <w:lvlText w:val=""/>
      <w:lvlJc w:val="left"/>
      <w:pPr>
        <w:tabs>
          <w:tab w:val="num" w:pos="3600"/>
        </w:tabs>
        <w:ind w:left="3600" w:hanging="360"/>
      </w:pPr>
      <w:rPr>
        <w:rFonts w:ascii="Wingdings" w:hAnsi="Wingdings" w:cs="Wingdings" w:hint="default"/>
        <w:sz w:val="20"/>
        <w:szCs w:val="20"/>
      </w:rPr>
    </w:lvl>
    <w:lvl w:ilvl="5" w:tplc="3440F0E2">
      <w:start w:val="1"/>
      <w:numFmt w:val="bullet"/>
      <w:lvlText w:val=""/>
      <w:lvlJc w:val="left"/>
      <w:pPr>
        <w:tabs>
          <w:tab w:val="num" w:pos="4320"/>
        </w:tabs>
        <w:ind w:left="4320" w:hanging="360"/>
      </w:pPr>
      <w:rPr>
        <w:rFonts w:ascii="Wingdings" w:hAnsi="Wingdings" w:cs="Wingdings" w:hint="default"/>
        <w:sz w:val="20"/>
        <w:szCs w:val="20"/>
      </w:rPr>
    </w:lvl>
    <w:lvl w:ilvl="6" w:tplc="9216044C">
      <w:start w:val="1"/>
      <w:numFmt w:val="bullet"/>
      <w:lvlText w:val=""/>
      <w:lvlJc w:val="left"/>
      <w:pPr>
        <w:tabs>
          <w:tab w:val="num" w:pos="5040"/>
        </w:tabs>
        <w:ind w:left="5040" w:hanging="360"/>
      </w:pPr>
      <w:rPr>
        <w:rFonts w:ascii="Wingdings" w:hAnsi="Wingdings" w:cs="Wingdings" w:hint="default"/>
        <w:sz w:val="20"/>
        <w:szCs w:val="20"/>
      </w:rPr>
    </w:lvl>
    <w:lvl w:ilvl="7" w:tplc="3AC02F46">
      <w:start w:val="1"/>
      <w:numFmt w:val="bullet"/>
      <w:lvlText w:val=""/>
      <w:lvlJc w:val="left"/>
      <w:pPr>
        <w:tabs>
          <w:tab w:val="num" w:pos="5760"/>
        </w:tabs>
        <w:ind w:left="5760" w:hanging="360"/>
      </w:pPr>
      <w:rPr>
        <w:rFonts w:ascii="Wingdings" w:hAnsi="Wingdings" w:cs="Wingdings" w:hint="default"/>
        <w:sz w:val="20"/>
        <w:szCs w:val="20"/>
      </w:rPr>
    </w:lvl>
    <w:lvl w:ilvl="8" w:tplc="1CAEAB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B942C99"/>
    <w:multiLevelType w:val="hybridMultilevel"/>
    <w:tmpl w:val="262E1DA4"/>
    <w:lvl w:ilvl="0" w:tplc="A09AA7C4">
      <w:start w:val="1"/>
      <w:numFmt w:val="bullet"/>
      <w:lvlText w:val=""/>
      <w:lvlJc w:val="left"/>
      <w:pPr>
        <w:tabs>
          <w:tab w:val="num" w:pos="720"/>
        </w:tabs>
        <w:ind w:left="720" w:hanging="360"/>
      </w:pPr>
      <w:rPr>
        <w:rFonts w:ascii="Symbol" w:hAnsi="Symbol" w:cs="Symbol" w:hint="default"/>
        <w:sz w:val="20"/>
        <w:szCs w:val="20"/>
      </w:rPr>
    </w:lvl>
    <w:lvl w:ilvl="1" w:tplc="AB7C20E8">
      <w:start w:val="1"/>
      <w:numFmt w:val="bullet"/>
      <w:lvlText w:val="o"/>
      <w:lvlJc w:val="left"/>
      <w:pPr>
        <w:tabs>
          <w:tab w:val="num" w:pos="1440"/>
        </w:tabs>
        <w:ind w:left="1440" w:hanging="360"/>
      </w:pPr>
      <w:rPr>
        <w:rFonts w:ascii="Courier New" w:hAnsi="Courier New" w:cs="Courier New" w:hint="default"/>
        <w:sz w:val="20"/>
        <w:szCs w:val="20"/>
      </w:rPr>
    </w:lvl>
    <w:lvl w:ilvl="2" w:tplc="BD002896">
      <w:start w:val="1"/>
      <w:numFmt w:val="bullet"/>
      <w:lvlText w:val=""/>
      <w:lvlJc w:val="left"/>
      <w:pPr>
        <w:tabs>
          <w:tab w:val="num" w:pos="2160"/>
        </w:tabs>
        <w:ind w:left="2160" w:hanging="360"/>
      </w:pPr>
      <w:rPr>
        <w:rFonts w:ascii="Wingdings" w:hAnsi="Wingdings" w:cs="Wingdings" w:hint="default"/>
        <w:sz w:val="20"/>
        <w:szCs w:val="20"/>
      </w:rPr>
    </w:lvl>
    <w:lvl w:ilvl="3" w:tplc="77D81102">
      <w:start w:val="1"/>
      <w:numFmt w:val="bullet"/>
      <w:lvlText w:val=""/>
      <w:lvlJc w:val="left"/>
      <w:pPr>
        <w:tabs>
          <w:tab w:val="num" w:pos="2880"/>
        </w:tabs>
        <w:ind w:left="2880" w:hanging="360"/>
      </w:pPr>
      <w:rPr>
        <w:rFonts w:ascii="Wingdings" w:hAnsi="Wingdings" w:cs="Wingdings" w:hint="default"/>
        <w:sz w:val="20"/>
        <w:szCs w:val="20"/>
      </w:rPr>
    </w:lvl>
    <w:lvl w:ilvl="4" w:tplc="FB36D182">
      <w:start w:val="1"/>
      <w:numFmt w:val="bullet"/>
      <w:lvlText w:val=""/>
      <w:lvlJc w:val="left"/>
      <w:pPr>
        <w:tabs>
          <w:tab w:val="num" w:pos="3600"/>
        </w:tabs>
        <w:ind w:left="3600" w:hanging="360"/>
      </w:pPr>
      <w:rPr>
        <w:rFonts w:ascii="Wingdings" w:hAnsi="Wingdings" w:cs="Wingdings" w:hint="default"/>
        <w:sz w:val="20"/>
        <w:szCs w:val="20"/>
      </w:rPr>
    </w:lvl>
    <w:lvl w:ilvl="5" w:tplc="DDBC381E">
      <w:start w:val="1"/>
      <w:numFmt w:val="bullet"/>
      <w:lvlText w:val=""/>
      <w:lvlJc w:val="left"/>
      <w:pPr>
        <w:tabs>
          <w:tab w:val="num" w:pos="4320"/>
        </w:tabs>
        <w:ind w:left="4320" w:hanging="360"/>
      </w:pPr>
      <w:rPr>
        <w:rFonts w:ascii="Wingdings" w:hAnsi="Wingdings" w:cs="Wingdings" w:hint="default"/>
        <w:sz w:val="20"/>
        <w:szCs w:val="20"/>
      </w:rPr>
    </w:lvl>
    <w:lvl w:ilvl="6" w:tplc="21AAB80C">
      <w:start w:val="1"/>
      <w:numFmt w:val="bullet"/>
      <w:lvlText w:val=""/>
      <w:lvlJc w:val="left"/>
      <w:pPr>
        <w:tabs>
          <w:tab w:val="num" w:pos="5040"/>
        </w:tabs>
        <w:ind w:left="5040" w:hanging="360"/>
      </w:pPr>
      <w:rPr>
        <w:rFonts w:ascii="Wingdings" w:hAnsi="Wingdings" w:cs="Wingdings" w:hint="default"/>
        <w:sz w:val="20"/>
        <w:szCs w:val="20"/>
      </w:rPr>
    </w:lvl>
    <w:lvl w:ilvl="7" w:tplc="557A79E8">
      <w:start w:val="1"/>
      <w:numFmt w:val="bullet"/>
      <w:lvlText w:val=""/>
      <w:lvlJc w:val="left"/>
      <w:pPr>
        <w:tabs>
          <w:tab w:val="num" w:pos="5760"/>
        </w:tabs>
        <w:ind w:left="5760" w:hanging="360"/>
      </w:pPr>
      <w:rPr>
        <w:rFonts w:ascii="Wingdings" w:hAnsi="Wingdings" w:cs="Wingdings" w:hint="default"/>
        <w:sz w:val="20"/>
        <w:szCs w:val="20"/>
      </w:rPr>
    </w:lvl>
    <w:lvl w:ilvl="8" w:tplc="2884D8C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FF4"/>
    <w:rsid w:val="00001181"/>
    <w:rsid w:val="00047F6A"/>
    <w:rsid w:val="00062E9F"/>
    <w:rsid w:val="000C785E"/>
    <w:rsid w:val="001218BC"/>
    <w:rsid w:val="00165CF8"/>
    <w:rsid w:val="001C28CE"/>
    <w:rsid w:val="0020043D"/>
    <w:rsid w:val="00340F30"/>
    <w:rsid w:val="003601B9"/>
    <w:rsid w:val="003B76DE"/>
    <w:rsid w:val="003D0D64"/>
    <w:rsid w:val="00410302"/>
    <w:rsid w:val="004B4F14"/>
    <w:rsid w:val="004E7B59"/>
    <w:rsid w:val="004F00BD"/>
    <w:rsid w:val="004F7211"/>
    <w:rsid w:val="00504A47"/>
    <w:rsid w:val="005E08C8"/>
    <w:rsid w:val="005F782E"/>
    <w:rsid w:val="006D5F34"/>
    <w:rsid w:val="006E265B"/>
    <w:rsid w:val="00734754"/>
    <w:rsid w:val="00890226"/>
    <w:rsid w:val="008D527F"/>
    <w:rsid w:val="00960147"/>
    <w:rsid w:val="009F4C07"/>
    <w:rsid w:val="00A76909"/>
    <w:rsid w:val="00AB2F78"/>
    <w:rsid w:val="00B02FB6"/>
    <w:rsid w:val="00BF426A"/>
    <w:rsid w:val="00C00E6C"/>
    <w:rsid w:val="00C744EC"/>
    <w:rsid w:val="00CC4849"/>
    <w:rsid w:val="00CE3749"/>
    <w:rsid w:val="00D0168C"/>
    <w:rsid w:val="00D458E8"/>
    <w:rsid w:val="00DC59DE"/>
    <w:rsid w:val="00DD5996"/>
    <w:rsid w:val="00E70FF4"/>
    <w:rsid w:val="00E773CA"/>
    <w:rsid w:val="00E80E12"/>
    <w:rsid w:val="00EB3701"/>
    <w:rsid w:val="00F56977"/>
    <w:rsid w:val="00F66DE6"/>
    <w:rsid w:val="00F84D4E"/>
    <w:rsid w:val="00FD1CF9"/>
    <w:rsid w:val="00FE0678"/>
    <w:rsid w:val="00FE7D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macro"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F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70FF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70FF4"/>
    <w:rPr>
      <w:sz w:val="20"/>
      <w:szCs w:val="20"/>
    </w:rPr>
  </w:style>
  <w:style w:type="paragraph" w:styleId="Footer">
    <w:name w:val="footer"/>
    <w:basedOn w:val="Normal"/>
    <w:link w:val="FooterChar"/>
    <w:uiPriority w:val="99"/>
    <w:semiHidden/>
    <w:rsid w:val="00E70FF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70FF4"/>
    <w:rPr>
      <w:sz w:val="20"/>
      <w:szCs w:val="20"/>
    </w:rPr>
  </w:style>
  <w:style w:type="paragraph" w:styleId="HTMLPreformatted">
    <w:name w:val="HTML Preformatted"/>
    <w:basedOn w:val="Normal"/>
    <w:link w:val="HTMLPreformattedChar"/>
    <w:uiPriority w:val="99"/>
    <w:semiHidden/>
    <w:rsid w:val="00E70F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E70FF4"/>
    <w:rPr>
      <w:rFonts w:ascii="Arial Unicode MS" w:hAnsi="Arial Unicode MS" w:cs="Arial Unicode MS"/>
      <w:kern w:val="0"/>
      <w:sz w:val="20"/>
      <w:szCs w:val="20"/>
    </w:rPr>
  </w:style>
  <w:style w:type="character" w:styleId="HTMLTypewriter">
    <w:name w:val="HTML Typewriter"/>
    <w:basedOn w:val="DefaultParagraphFont"/>
    <w:uiPriority w:val="99"/>
    <w:semiHidden/>
    <w:rsid w:val="00E70FF4"/>
    <w:rPr>
      <w:rFonts w:ascii="Arial Unicode MS" w:hAnsi="Arial Unicode MS" w:cs="Arial Unicode MS"/>
      <w:sz w:val="20"/>
      <w:szCs w:val="20"/>
    </w:rPr>
  </w:style>
  <w:style w:type="paragraph" w:styleId="NormalWeb">
    <w:name w:val="Normal (Web)"/>
    <w:basedOn w:val="Normal"/>
    <w:uiPriority w:val="99"/>
    <w:semiHidden/>
    <w:rsid w:val="00E70FF4"/>
    <w:pPr>
      <w:widowControl/>
      <w:spacing w:before="100" w:beforeAutospacing="1" w:after="100" w:afterAutospacing="1"/>
    </w:pPr>
    <w:rPr>
      <w:rFonts w:ascii="Arial Unicode MS" w:hAnsi="Arial Unicode MS" w:cs="Arial Unicode MS"/>
      <w:kern w:val="0"/>
    </w:rPr>
  </w:style>
  <w:style w:type="character" w:customStyle="1" w:styleId="titlebold1">
    <w:name w:val="title_bold1"/>
    <w:uiPriority w:val="99"/>
    <w:rsid w:val="00E70FF4"/>
    <w:rPr>
      <w:rFonts w:ascii="Tahoma" w:hAnsi="Tahoma" w:cs="Tahoma"/>
      <w:b/>
      <w:bCs/>
      <w:color w:val="auto"/>
      <w:spacing w:val="220"/>
      <w:sz w:val="12"/>
      <w:szCs w:val="12"/>
    </w:rPr>
  </w:style>
  <w:style w:type="character" w:customStyle="1" w:styleId="orangeword12px1">
    <w:name w:val="orangeword_12px1"/>
    <w:uiPriority w:val="99"/>
    <w:rsid w:val="00E70FF4"/>
    <w:rPr>
      <w:rFonts w:ascii="Tahoma" w:hAnsi="Tahoma" w:cs="Tahoma"/>
      <w:color w:val="auto"/>
      <w:sz w:val="12"/>
      <w:szCs w:val="12"/>
      <w:u w:val="none"/>
      <w:effect w:val="none"/>
    </w:rPr>
  </w:style>
  <w:style w:type="paragraph" w:customStyle="1" w:styleId="a">
    <w:name w:val="格內文"/>
    <w:basedOn w:val="Normal"/>
    <w:uiPriority w:val="99"/>
    <w:rsid w:val="00E70FF4"/>
    <w:pPr>
      <w:snapToGrid w:val="0"/>
      <w:spacing w:line="200" w:lineRule="atLeast"/>
      <w:jc w:val="center"/>
    </w:pPr>
    <w:rPr>
      <w:rFonts w:eastAsia="標楷體"/>
    </w:rPr>
  </w:style>
  <w:style w:type="paragraph" w:styleId="BodyText">
    <w:name w:val="Body Text"/>
    <w:basedOn w:val="Normal"/>
    <w:link w:val="BodyTextChar"/>
    <w:uiPriority w:val="99"/>
    <w:semiHidden/>
    <w:rsid w:val="00E70FF4"/>
    <w:pPr>
      <w:spacing w:line="240" w:lineRule="exact"/>
    </w:pPr>
    <w:rPr>
      <w:rFonts w:eastAsia="標楷體"/>
      <w:color w:val="FF0000"/>
      <w:sz w:val="16"/>
      <w:szCs w:val="16"/>
    </w:rPr>
  </w:style>
  <w:style w:type="character" w:customStyle="1" w:styleId="BodyTextChar">
    <w:name w:val="Body Text Char"/>
    <w:basedOn w:val="DefaultParagraphFont"/>
    <w:link w:val="BodyText"/>
    <w:uiPriority w:val="99"/>
    <w:semiHidden/>
    <w:locked/>
    <w:rsid w:val="00E70FF4"/>
    <w:rPr>
      <w:rFonts w:ascii="Times New Roman" w:eastAsia="標楷體" w:hAnsi="Times New Roman" w:cs="Times New Roman"/>
      <w:color w:val="FF0000"/>
      <w:sz w:val="24"/>
      <w:szCs w:val="24"/>
    </w:rPr>
  </w:style>
  <w:style w:type="paragraph" w:styleId="MacroText">
    <w:name w:val="macro"/>
    <w:link w:val="MacroTextChar"/>
    <w:uiPriority w:val="99"/>
    <w:semiHidden/>
    <w:rsid w:val="00E70FF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Cs w:val="24"/>
    </w:rPr>
  </w:style>
  <w:style w:type="character" w:customStyle="1" w:styleId="MacroTextChar">
    <w:name w:val="Macro Text Char"/>
    <w:basedOn w:val="DefaultParagraphFont"/>
    <w:link w:val="MacroText"/>
    <w:uiPriority w:val="99"/>
    <w:semiHidden/>
    <w:locked/>
    <w:rsid w:val="00E70FF4"/>
    <w:rPr>
      <w:rFonts w:ascii="Courier New" w:hAnsi="Courier New" w:cs="Courier New"/>
      <w:kern w:val="2"/>
      <w:sz w:val="24"/>
      <w:szCs w:val="24"/>
      <w:lang w:val="en-US" w:eastAsia="zh-TW"/>
    </w:rPr>
  </w:style>
  <w:style w:type="paragraph" w:styleId="Date">
    <w:name w:val="Date"/>
    <w:basedOn w:val="Normal"/>
    <w:next w:val="Normal"/>
    <w:link w:val="DateChar"/>
    <w:uiPriority w:val="99"/>
    <w:rsid w:val="00E70FF4"/>
    <w:pPr>
      <w:adjustRightInd w:val="0"/>
      <w:snapToGrid w:val="0"/>
      <w:spacing w:line="240" w:lineRule="atLeast"/>
      <w:jc w:val="right"/>
      <w:textAlignment w:val="baseline"/>
    </w:pPr>
    <w:rPr>
      <w:rFonts w:eastAsia="標楷體"/>
      <w:kern w:val="0"/>
    </w:rPr>
  </w:style>
  <w:style w:type="character" w:customStyle="1" w:styleId="DateChar">
    <w:name w:val="Date Char"/>
    <w:basedOn w:val="DefaultParagraphFont"/>
    <w:link w:val="Date"/>
    <w:uiPriority w:val="99"/>
    <w:locked/>
    <w:rsid w:val="00E70FF4"/>
    <w:rPr>
      <w:rFonts w:ascii="Times New Roman" w:eastAsia="標楷體"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637</Words>
  <Characters>3635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公司名稱：創源生物科技股份有限公司 (股票代號：4160)</dc:title>
  <dc:subject/>
  <dc:creator>anitahu</dc:creator>
  <cp:keywords/>
  <dc:description/>
  <cp:lastModifiedBy>lynnchiang</cp:lastModifiedBy>
  <cp:revision>4</cp:revision>
  <cp:lastPrinted>2011-06-24T06:42:00Z</cp:lastPrinted>
  <dcterms:created xsi:type="dcterms:W3CDTF">2011-06-23T05:48:00Z</dcterms:created>
  <dcterms:modified xsi:type="dcterms:W3CDTF">2011-07-04T09:20:00Z</dcterms:modified>
</cp:coreProperties>
</file>